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EA382" w14:textId="59079E9D" w:rsidR="00D92D9F" w:rsidRDefault="000F53E1" w:rsidP="00D92D9F">
      <w:pPr>
        <w:pStyle w:val="Title"/>
      </w:pPr>
      <w:r>
        <w:t xml:space="preserve">The </w:t>
      </w:r>
      <w:r w:rsidR="005A6BBC">
        <w:t>Vape Shop</w:t>
      </w:r>
      <w:r w:rsidR="009B4BFC">
        <w:t xml:space="preserve"> Exercise</w:t>
      </w:r>
    </w:p>
    <w:p w14:paraId="57CE5E94" w14:textId="77777777" w:rsidR="00DB6528" w:rsidRDefault="00DB6528" w:rsidP="00DB6528">
      <w:r>
        <w:t>Name:</w:t>
      </w:r>
    </w:p>
    <w:p w14:paraId="230F2A03" w14:textId="77777777" w:rsidR="00DB6528" w:rsidRDefault="00DB6528" w:rsidP="00DB6528">
      <w:r>
        <w:t>Date:</w:t>
      </w:r>
    </w:p>
    <w:p w14:paraId="17CB6B31" w14:textId="77777777" w:rsidR="00DB6528" w:rsidRPr="00B34F9B" w:rsidRDefault="00DB6528" w:rsidP="00DB6528"/>
    <w:p w14:paraId="71DBEFD2" w14:textId="226C5B61" w:rsidR="00DB6528" w:rsidRDefault="00DB6528" w:rsidP="00DB6528">
      <w:pPr>
        <w:pStyle w:val="Objective"/>
      </w:pPr>
      <w:r>
        <w:t>Objective</w:t>
      </w:r>
    </w:p>
    <w:p w14:paraId="1D8C2DE6" w14:textId="77777777" w:rsidR="00DB6528" w:rsidRDefault="00DB6528" w:rsidP="00DB6528"/>
    <w:p w14:paraId="0B2FF4F7" w14:textId="77777777" w:rsidR="0033339D" w:rsidRPr="0033339D" w:rsidRDefault="0033339D" w:rsidP="0033339D">
      <w:r w:rsidRPr="0033339D">
        <w:t>Research state law (with an emphasis on county ordinances) and federal law to determine how the law applies to Cinderella and Pinocchio’s plan to open a vape shop.</w:t>
      </w:r>
    </w:p>
    <w:p w14:paraId="0EFF64F9" w14:textId="77777777" w:rsidR="00DB6528" w:rsidRPr="00774A97" w:rsidRDefault="00DB6528" w:rsidP="00DB6528">
      <w:pPr>
        <w:pStyle w:val="ListParagraph"/>
      </w:pPr>
    </w:p>
    <w:p w14:paraId="2CF062B8" w14:textId="68D7CAA7" w:rsidR="001E1206" w:rsidRDefault="001E1206" w:rsidP="001E1206">
      <w:pPr>
        <w:pStyle w:val="Frame"/>
      </w:pPr>
      <w:r>
        <w:t>Applicable Information Literacy Frame</w:t>
      </w:r>
    </w:p>
    <w:p w14:paraId="1D07F946" w14:textId="77777777" w:rsidR="001E1206" w:rsidRDefault="001E1206" w:rsidP="001E1206"/>
    <w:p w14:paraId="146F00BA" w14:textId="77777777" w:rsidR="001E1206" w:rsidRPr="00C00556" w:rsidRDefault="001E1206" w:rsidP="001E1206">
      <w:pPr>
        <w:rPr>
          <w:rFonts w:cs="Arial"/>
        </w:rPr>
      </w:pPr>
      <w:hyperlink r:id="rId7" w:anchor="exploration" w:history="1">
        <w:r w:rsidRPr="007C22F2">
          <w:rPr>
            <w:rStyle w:val="Hyperlink"/>
            <w:rFonts w:cs="Arial"/>
          </w:rPr>
          <w:t>Searching as Strategic Exploration</w:t>
        </w:r>
      </w:hyperlink>
    </w:p>
    <w:p w14:paraId="017B9586" w14:textId="77777777" w:rsidR="001E1206" w:rsidRDefault="001E1206" w:rsidP="001E1206"/>
    <w:p w14:paraId="7D23E0C3" w14:textId="1C04EC11" w:rsidR="001E1206" w:rsidRDefault="001E1206" w:rsidP="001E1206">
      <w:r>
        <w:t xml:space="preserve">The information literacy frame </w:t>
      </w:r>
      <w:r w:rsidR="00A24CAD">
        <w:t>is</w:t>
      </w:r>
      <w:r>
        <w:t xml:space="preserve"> from:</w:t>
      </w:r>
    </w:p>
    <w:p w14:paraId="647283B0" w14:textId="77777777" w:rsidR="001E1206" w:rsidRDefault="001E1206" w:rsidP="001E1206">
      <w:r w:rsidRPr="00D51B26">
        <w:rPr>
          <w:smallCaps/>
        </w:rPr>
        <w:t>Association of College and Research Libraries Board, Framework for Information Literacy for Higher Education</w:t>
      </w:r>
      <w:r>
        <w:t>, (Jan. 11, 2016) [</w:t>
      </w:r>
      <w:r w:rsidRPr="00D51B26">
        <w:t>https://archive.is/CQxRm</w:t>
      </w:r>
      <w:r>
        <w:t>]</w:t>
      </w:r>
      <w:r w:rsidRPr="00D51B26">
        <w:t xml:space="preserve"> https://www.ala.org/sites/default/files/acrl/content/issues/infolit/Framework_ILHE.pdf</w:t>
      </w:r>
      <w:r>
        <w:t xml:space="preserve">. </w:t>
      </w:r>
    </w:p>
    <w:p w14:paraId="20B63120" w14:textId="77777777" w:rsidR="00C00556" w:rsidRDefault="00C00556" w:rsidP="00D92D9F"/>
    <w:p w14:paraId="13FE1D4B" w14:textId="23A71B40" w:rsidR="00F73F50" w:rsidRPr="00383AED" w:rsidRDefault="00F73F50" w:rsidP="00383AED">
      <w:pPr>
        <w:pStyle w:val="H1"/>
      </w:pPr>
      <w:r w:rsidRPr="00383AED">
        <w:t>Sources</w:t>
      </w:r>
    </w:p>
    <w:p w14:paraId="78E47A1A" w14:textId="77777777" w:rsidR="006F27CE" w:rsidRPr="00383AED" w:rsidRDefault="006F27CE" w:rsidP="00383AED">
      <w:pPr>
        <w:pStyle w:val="ListParagraph"/>
        <w:numPr>
          <w:ilvl w:val="0"/>
          <w:numId w:val="20"/>
        </w:numPr>
        <w:rPr>
          <w:rFonts w:cs="Arial"/>
        </w:rPr>
      </w:pPr>
      <w:r w:rsidRPr="00383AED">
        <w:rPr>
          <w:rFonts w:cs="Arial"/>
        </w:rPr>
        <w:t xml:space="preserve">Montgomery County Code (available at </w:t>
      </w:r>
      <w:hyperlink r:id="rId8" w:history="1">
        <w:r w:rsidRPr="00383AED">
          <w:rPr>
            <w:rStyle w:val="Hyperlink"/>
            <w:rFonts w:cs="Arial"/>
          </w:rPr>
          <w:t>Legislative Information Management System</w:t>
        </w:r>
      </w:hyperlink>
      <w:r w:rsidRPr="00383AED">
        <w:rPr>
          <w:rFonts w:cs="Arial"/>
        </w:rPr>
        <w:t xml:space="preserve"> and </w:t>
      </w:r>
      <w:hyperlink r:id="rId9" w:history="1">
        <w:r w:rsidRPr="00383AED">
          <w:rPr>
            <w:rStyle w:val="Hyperlink"/>
            <w:rFonts w:cs="Arial"/>
          </w:rPr>
          <w:t>American Legal Publishing</w:t>
        </w:r>
      </w:hyperlink>
      <w:r w:rsidRPr="00383AED">
        <w:rPr>
          <w:rFonts w:cs="Arial"/>
        </w:rPr>
        <w:t>)</w:t>
      </w:r>
    </w:p>
    <w:p w14:paraId="702D2A4F" w14:textId="77777777" w:rsidR="006F27CE" w:rsidRPr="00383AED" w:rsidRDefault="006F27CE" w:rsidP="00383AED">
      <w:pPr>
        <w:pStyle w:val="ListParagraph"/>
        <w:numPr>
          <w:ilvl w:val="0"/>
          <w:numId w:val="20"/>
        </w:numPr>
        <w:rPr>
          <w:rFonts w:cs="Arial"/>
        </w:rPr>
      </w:pPr>
      <w:r w:rsidRPr="00383AED">
        <w:rPr>
          <w:rFonts w:cs="Arial"/>
        </w:rPr>
        <w:t>Maryland Code</w:t>
      </w:r>
    </w:p>
    <w:p w14:paraId="0FBD0413" w14:textId="77777777" w:rsidR="006F27CE" w:rsidRPr="00383AED" w:rsidRDefault="006F27CE" w:rsidP="00383AED">
      <w:pPr>
        <w:pStyle w:val="ListParagraph"/>
        <w:numPr>
          <w:ilvl w:val="0"/>
          <w:numId w:val="20"/>
        </w:numPr>
        <w:rPr>
          <w:rFonts w:cs="Arial"/>
        </w:rPr>
      </w:pPr>
      <w:r w:rsidRPr="00383AED">
        <w:rPr>
          <w:rFonts w:cs="Arial"/>
        </w:rPr>
        <w:t>Code of Federal Regulations</w:t>
      </w:r>
    </w:p>
    <w:p w14:paraId="622D24AA" w14:textId="77777777" w:rsidR="006F27CE" w:rsidRPr="00383AED" w:rsidRDefault="006F27CE" w:rsidP="00383AED"/>
    <w:p w14:paraId="44F33423" w14:textId="77777777" w:rsidR="00F73F50" w:rsidRPr="00383AED" w:rsidRDefault="00F73F50" w:rsidP="00383AED"/>
    <w:p w14:paraId="1C51E89F" w14:textId="1FAF04D2" w:rsidR="00F73F50" w:rsidRPr="00383AED" w:rsidRDefault="00F73F50" w:rsidP="00383AED">
      <w:pPr>
        <w:pStyle w:val="H1"/>
      </w:pPr>
      <w:r w:rsidRPr="00383AED">
        <w:lastRenderedPageBreak/>
        <w:t>Fact Pattern</w:t>
      </w:r>
      <w:r w:rsidR="00B676CD" w:rsidRPr="00383AED">
        <w:t>*</w:t>
      </w:r>
    </w:p>
    <w:p w14:paraId="1535F31E" w14:textId="77777777" w:rsidR="00383AED" w:rsidRDefault="00383AED" w:rsidP="00383AED">
      <w:pPr>
        <w:rPr>
          <w:rFonts w:cs="Arial"/>
        </w:rPr>
      </w:pPr>
    </w:p>
    <w:p w14:paraId="0D966ABB" w14:textId="26869CB1" w:rsidR="00B676CD" w:rsidRPr="00383AED" w:rsidRDefault="00B676CD" w:rsidP="00383AED">
      <w:pPr>
        <w:rPr>
          <w:rFonts w:cs="Arial"/>
        </w:rPr>
      </w:pPr>
      <w:r w:rsidRPr="00383AED">
        <w:rPr>
          <w:rFonts w:cs="Arial"/>
        </w:rPr>
        <w:t>Cinderella is planning to open a vape shop in the State of Maryland with her business partner Pinocchio. Cinderella and Pinocchio will not market their e-cigarettes to teenagers and will only sell to people aged 21 and older. In addition, they aim to help people quit smoking traditional cigarettes and will manufacture and sell a line of vapes marketed as a product to help people quit smoking. They will allow vaping at the shop and will also sell candy bars there.</w:t>
      </w:r>
    </w:p>
    <w:p w14:paraId="5E8938DC" w14:textId="77777777" w:rsidR="00B676CD" w:rsidRPr="00383AED" w:rsidRDefault="00B676CD" w:rsidP="00383AED">
      <w:pPr>
        <w:rPr>
          <w:rFonts w:cs="Arial"/>
        </w:rPr>
      </w:pPr>
    </w:p>
    <w:p w14:paraId="51574136" w14:textId="77777777" w:rsidR="00B676CD" w:rsidRPr="00383AED" w:rsidRDefault="00B676CD" w:rsidP="00383AED">
      <w:pPr>
        <w:rPr>
          <w:rFonts w:cs="Arial"/>
        </w:rPr>
      </w:pPr>
      <w:r w:rsidRPr="00383AED">
        <w:rPr>
          <w:rFonts w:cs="Arial"/>
        </w:rPr>
        <w:t>Cinderella and Pinocchio have their eyes on a nice building which happens to be near a middle school in Bethesda.</w:t>
      </w:r>
    </w:p>
    <w:p w14:paraId="1B6DA709" w14:textId="77777777" w:rsidR="00B676CD" w:rsidRPr="00383AED" w:rsidRDefault="00B676CD" w:rsidP="00383AED">
      <w:pPr>
        <w:rPr>
          <w:rFonts w:cs="Arial"/>
        </w:rPr>
      </w:pPr>
    </w:p>
    <w:p w14:paraId="58ADC5C1" w14:textId="77777777" w:rsidR="00B676CD" w:rsidRPr="00383AED" w:rsidRDefault="00B676CD" w:rsidP="00383AED">
      <w:pPr>
        <w:rPr>
          <w:rFonts w:cs="Arial"/>
        </w:rPr>
      </w:pPr>
      <w:r w:rsidRPr="00383AED">
        <w:rPr>
          <w:rFonts w:cs="Arial"/>
        </w:rPr>
        <w:t>Cinderella recently purchased a vending machine to sell the shop’s vapes and candy bars. The vending machine will be in a mall that is a mile away from any school, library, or recreational facility. Cinderella plans to place the vending machine in a mall that is a mile away from any school, library, or recreational facility.</w:t>
      </w:r>
    </w:p>
    <w:p w14:paraId="1D8873E1" w14:textId="77777777" w:rsidR="00B676CD" w:rsidRPr="00383AED" w:rsidRDefault="00B676CD" w:rsidP="00383AED">
      <w:pPr>
        <w:rPr>
          <w:rFonts w:cs="Arial"/>
        </w:rPr>
      </w:pPr>
    </w:p>
    <w:p w14:paraId="16D22E65" w14:textId="77777777" w:rsidR="00B676CD" w:rsidRPr="00383AED" w:rsidRDefault="00B676CD" w:rsidP="00383AED">
      <w:pPr>
        <w:rPr>
          <w:rFonts w:cs="Arial"/>
        </w:rPr>
      </w:pPr>
      <w:r w:rsidRPr="00383AED">
        <w:rPr>
          <w:rFonts w:cs="Arial"/>
        </w:rPr>
        <w:t>How does the law apply to Cinderella and Pinocchio’s plan to open a vape shop?</w:t>
      </w:r>
    </w:p>
    <w:p w14:paraId="1D883643" w14:textId="77777777" w:rsidR="00B676CD" w:rsidRPr="00383AED" w:rsidRDefault="00B676CD" w:rsidP="00383AED"/>
    <w:p w14:paraId="3E6CB533" w14:textId="59DDE1D9" w:rsidR="00F73F50" w:rsidRPr="00383AED" w:rsidRDefault="00F73F50" w:rsidP="00383AED">
      <w:pPr>
        <w:pStyle w:val="H1"/>
      </w:pPr>
      <w:r w:rsidRPr="00383AED">
        <w:t>Questions</w:t>
      </w:r>
    </w:p>
    <w:p w14:paraId="7D50F9A8" w14:textId="77777777" w:rsidR="00383AED" w:rsidRDefault="00383AED" w:rsidP="00383AED">
      <w:pPr>
        <w:rPr>
          <w:rFonts w:cs="Arial"/>
        </w:rPr>
      </w:pPr>
    </w:p>
    <w:p w14:paraId="57566E2C" w14:textId="36F8AEA6" w:rsidR="00383AED" w:rsidRPr="00383AED" w:rsidRDefault="00383AED" w:rsidP="00383AED">
      <w:pPr>
        <w:rPr>
          <w:rFonts w:cs="Arial"/>
        </w:rPr>
      </w:pPr>
      <w:r w:rsidRPr="00383AED">
        <w:rPr>
          <w:rFonts w:cs="Arial"/>
        </w:rPr>
        <w:t>Answer the following questions in your response:</w:t>
      </w:r>
    </w:p>
    <w:p w14:paraId="29CD7FCD" w14:textId="77777777" w:rsidR="00383AED" w:rsidRPr="00383AED" w:rsidRDefault="00383AED" w:rsidP="00383AED">
      <w:pPr>
        <w:pStyle w:val="ListParagraph"/>
        <w:numPr>
          <w:ilvl w:val="0"/>
          <w:numId w:val="21"/>
        </w:numPr>
        <w:rPr>
          <w:rFonts w:cs="Arial"/>
        </w:rPr>
      </w:pPr>
      <w:r w:rsidRPr="00383AED">
        <w:rPr>
          <w:rFonts w:cs="Arial"/>
        </w:rPr>
        <w:t>What does state law say about where Cinderella and Pinocchio’s vape shop may be located?</w:t>
      </w:r>
    </w:p>
    <w:p w14:paraId="4BACB1F1" w14:textId="77777777" w:rsidR="00383AED" w:rsidRPr="00383AED" w:rsidRDefault="00383AED" w:rsidP="00383AED">
      <w:pPr>
        <w:pStyle w:val="ListParagraph"/>
        <w:numPr>
          <w:ilvl w:val="0"/>
          <w:numId w:val="21"/>
        </w:numPr>
        <w:rPr>
          <w:rFonts w:cs="Arial"/>
        </w:rPr>
      </w:pPr>
      <w:r w:rsidRPr="00383AED">
        <w:rPr>
          <w:rFonts w:cs="Arial"/>
        </w:rPr>
        <w:t>To whom may Cinderella and Pinocchio sell vapes?</w:t>
      </w:r>
    </w:p>
    <w:p w14:paraId="3B33358E" w14:textId="77777777" w:rsidR="00383AED" w:rsidRPr="00383AED" w:rsidRDefault="00383AED" w:rsidP="00383AED">
      <w:pPr>
        <w:pStyle w:val="ListParagraph"/>
        <w:numPr>
          <w:ilvl w:val="0"/>
          <w:numId w:val="21"/>
        </w:numPr>
        <w:rPr>
          <w:rFonts w:cs="Arial"/>
        </w:rPr>
      </w:pPr>
      <w:r w:rsidRPr="00383AED">
        <w:rPr>
          <w:rFonts w:cs="Arial"/>
        </w:rPr>
        <w:t>How does state law apply to the location of vending machines that sell tobacco products? Is there an applicable federal law?</w:t>
      </w:r>
    </w:p>
    <w:p w14:paraId="22650903" w14:textId="16B67FCB" w:rsidR="00014CE8" w:rsidRDefault="00014CE8" w:rsidP="00014CE8">
      <w:r>
        <w:lastRenderedPageBreak/>
        <w:t>*</w:t>
      </w:r>
      <w:r w:rsidRPr="00A21810">
        <w:t xml:space="preserve"> This is a legal research hypothetical problem and is a work of fiction. While this legal research problem is designed to simulate the type of questions and research that a practicing attorney may encounter, any resemblance to actual persons, living or dead, is purely coincidental. All names and places are used fictitiously.</w:t>
      </w:r>
    </w:p>
    <w:p w14:paraId="317C0BB8" w14:textId="77777777" w:rsidR="000B56E6" w:rsidRDefault="000B56E6" w:rsidP="00D92D9F"/>
    <w:sectPr w:rsidR="000B56E6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CD9BB" w14:textId="77777777" w:rsidR="007F2C72" w:rsidRDefault="007F2C72" w:rsidP="00376F25">
      <w:pPr>
        <w:spacing w:line="240" w:lineRule="auto"/>
      </w:pPr>
      <w:r>
        <w:separator/>
      </w:r>
    </w:p>
  </w:endnote>
  <w:endnote w:type="continuationSeparator" w:id="0">
    <w:p w14:paraId="0D5CD531" w14:textId="77777777" w:rsidR="007F2C72" w:rsidRDefault="007F2C72" w:rsidP="00376F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865313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FC376D" w14:textId="6404B3CC" w:rsidR="00376F25" w:rsidRDefault="00B936B1" w:rsidP="00376F25">
            <w:pPr>
              <w:pStyle w:val="Footer"/>
            </w:pPr>
            <w:r>
              <w:t>The Vape Shop Exercise</w:t>
            </w:r>
            <w:r w:rsidR="00376F25" w:rsidRPr="00376F25">
              <w:t xml:space="preserve"> © </w:t>
            </w:r>
            <w:r w:rsidR="00D92D9F">
              <w:t>20</w:t>
            </w:r>
            <w:r>
              <w:t>24</w:t>
            </w:r>
            <w:r w:rsidR="00376F25" w:rsidRPr="00376F25">
              <w:t xml:space="preserve"> by </w:t>
            </w:r>
            <w:r w:rsidR="00376F25">
              <w:t>Latia Ward</w:t>
            </w:r>
            <w:r w:rsidR="00376F25" w:rsidRPr="00376F25">
              <w:t xml:space="preserve"> is licensed under CC BY-NC-SA 4.0. To view a copy of this license, visit </w:t>
            </w:r>
            <w:hyperlink r:id="rId1" w:history="1">
              <w:r w:rsidR="00376F25" w:rsidRPr="00A11596">
                <w:rPr>
                  <w:rStyle w:val="Hyperlink"/>
                </w:rPr>
                <w:t>https://creativecommons.org/licenses/by-nc-sa/4.0/</w:t>
              </w:r>
            </w:hyperlink>
            <w:r w:rsidR="00376F25">
              <w:t>.</w:t>
            </w:r>
          </w:p>
          <w:p w14:paraId="26E73335" w14:textId="16734CAC" w:rsidR="00376F25" w:rsidRDefault="00D92D9F" w:rsidP="00376F25">
            <w:pPr>
              <w:pStyle w:val="Footer"/>
            </w:pPr>
            <w:r>
              <w:t>Second Edition</w:t>
            </w:r>
            <w:r w:rsidR="00376F25">
              <w:t>, 2026</w:t>
            </w:r>
          </w:p>
          <w:p w14:paraId="0EA42D3B" w14:textId="77777777" w:rsidR="00376F25" w:rsidRDefault="00376F25" w:rsidP="00376F25">
            <w:pPr>
              <w:pStyle w:val="Footer"/>
            </w:pPr>
            <w:r w:rsidRPr="00376F25">
              <w:t xml:space="preserve">Page </w:t>
            </w:r>
            <w:r w:rsidRPr="00376F25">
              <w:fldChar w:fldCharType="begin"/>
            </w:r>
            <w:r w:rsidRPr="00376F25">
              <w:instrText xml:space="preserve"> PAGE </w:instrText>
            </w:r>
            <w:r w:rsidRPr="00376F25">
              <w:fldChar w:fldCharType="separate"/>
            </w:r>
            <w:r w:rsidRPr="00376F25">
              <w:rPr>
                <w:noProof/>
              </w:rPr>
              <w:t>2</w:t>
            </w:r>
            <w:r w:rsidRPr="00376F25">
              <w:fldChar w:fldCharType="end"/>
            </w:r>
            <w:r w:rsidRPr="00376F25">
              <w:t xml:space="preserve"> of </w:t>
            </w:r>
            <w:fldSimple w:instr=" NUMPAGES  ">
              <w:r w:rsidRPr="00376F25">
                <w:rPr>
                  <w:noProof/>
                </w:rPr>
                <w:t>2</w:t>
              </w:r>
            </w:fldSimple>
          </w:p>
        </w:sdtContent>
      </w:sdt>
    </w:sdtContent>
  </w:sdt>
  <w:p w14:paraId="4B67F405" w14:textId="77777777" w:rsidR="00376F25" w:rsidRDefault="00376F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67697" w14:textId="77777777" w:rsidR="007F2C72" w:rsidRDefault="007F2C72" w:rsidP="00376F25">
      <w:pPr>
        <w:spacing w:line="240" w:lineRule="auto"/>
      </w:pPr>
      <w:r>
        <w:separator/>
      </w:r>
    </w:p>
  </w:footnote>
  <w:footnote w:type="continuationSeparator" w:id="0">
    <w:p w14:paraId="2F2FEA70" w14:textId="77777777" w:rsidR="007F2C72" w:rsidRDefault="007F2C72" w:rsidP="00376F2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3C30"/>
    <w:multiLevelType w:val="hybridMultilevel"/>
    <w:tmpl w:val="84482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86AD2"/>
    <w:multiLevelType w:val="hybridMultilevel"/>
    <w:tmpl w:val="B13CD4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C3ACB"/>
    <w:multiLevelType w:val="hybridMultilevel"/>
    <w:tmpl w:val="99B643EA"/>
    <w:lvl w:ilvl="0" w:tplc="9078F0A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60017"/>
    <w:multiLevelType w:val="hybridMultilevel"/>
    <w:tmpl w:val="F6D04F7E"/>
    <w:lvl w:ilvl="0" w:tplc="ECA62164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D4029"/>
    <w:multiLevelType w:val="hybridMultilevel"/>
    <w:tmpl w:val="39BEB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100EBB"/>
    <w:multiLevelType w:val="hybridMultilevel"/>
    <w:tmpl w:val="9D241C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868A0"/>
    <w:multiLevelType w:val="hybridMultilevel"/>
    <w:tmpl w:val="038E9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A667E6"/>
    <w:multiLevelType w:val="hybridMultilevel"/>
    <w:tmpl w:val="49DE51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357000"/>
    <w:multiLevelType w:val="hybridMultilevel"/>
    <w:tmpl w:val="BC64B84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7556EC80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781952"/>
    <w:multiLevelType w:val="hybridMultilevel"/>
    <w:tmpl w:val="E1343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7040CF"/>
    <w:multiLevelType w:val="hybridMultilevel"/>
    <w:tmpl w:val="B39273A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66AE5DA">
      <w:start w:val="1"/>
      <w:numFmt w:val="decimal"/>
      <w:lvlText w:val="%3.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0F1410"/>
    <w:multiLevelType w:val="hybridMultilevel"/>
    <w:tmpl w:val="5EAE9ABA"/>
    <w:lvl w:ilvl="0" w:tplc="546ACEE4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8930D3E"/>
    <w:multiLevelType w:val="hybridMultilevel"/>
    <w:tmpl w:val="0E02E87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BCC2FAAC">
      <w:start w:val="1"/>
      <w:numFmt w:val="lowerLetter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953C58"/>
    <w:multiLevelType w:val="hybridMultilevel"/>
    <w:tmpl w:val="8F9CEB08"/>
    <w:lvl w:ilvl="0" w:tplc="B0AC3C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B142FB"/>
    <w:multiLevelType w:val="hybridMultilevel"/>
    <w:tmpl w:val="494C73F8"/>
    <w:lvl w:ilvl="0" w:tplc="5820315C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4FB01F7"/>
    <w:multiLevelType w:val="hybridMultilevel"/>
    <w:tmpl w:val="36BAE7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D724AC"/>
    <w:multiLevelType w:val="hybridMultilevel"/>
    <w:tmpl w:val="3D1E0D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0413148">
    <w:abstractNumId w:val="13"/>
  </w:num>
  <w:num w:numId="2" w16cid:durableId="1771314069">
    <w:abstractNumId w:val="8"/>
  </w:num>
  <w:num w:numId="3" w16cid:durableId="2081635008">
    <w:abstractNumId w:val="10"/>
  </w:num>
  <w:num w:numId="4" w16cid:durableId="1212769025">
    <w:abstractNumId w:val="12"/>
  </w:num>
  <w:num w:numId="5" w16cid:durableId="109859689">
    <w:abstractNumId w:val="3"/>
  </w:num>
  <w:num w:numId="6" w16cid:durableId="555777914">
    <w:abstractNumId w:val="11"/>
  </w:num>
  <w:num w:numId="7" w16cid:durableId="2095742836">
    <w:abstractNumId w:val="14"/>
  </w:num>
  <w:num w:numId="8" w16cid:durableId="40138324">
    <w:abstractNumId w:val="13"/>
  </w:num>
  <w:num w:numId="9" w16cid:durableId="727387278">
    <w:abstractNumId w:val="8"/>
  </w:num>
  <w:num w:numId="10" w16cid:durableId="604464697">
    <w:abstractNumId w:val="10"/>
  </w:num>
  <w:num w:numId="11" w16cid:durableId="618923491">
    <w:abstractNumId w:val="12"/>
  </w:num>
  <w:num w:numId="12" w16cid:durableId="8921793">
    <w:abstractNumId w:val="9"/>
  </w:num>
  <w:num w:numId="13" w16cid:durableId="1844935589">
    <w:abstractNumId w:val="2"/>
  </w:num>
  <w:num w:numId="14" w16cid:durableId="790977032">
    <w:abstractNumId w:val="7"/>
  </w:num>
  <w:num w:numId="15" w16cid:durableId="1218275828">
    <w:abstractNumId w:val="1"/>
  </w:num>
  <w:num w:numId="16" w16cid:durableId="1160923198">
    <w:abstractNumId w:val="0"/>
  </w:num>
  <w:num w:numId="17" w16cid:durableId="92438356">
    <w:abstractNumId w:val="16"/>
  </w:num>
  <w:num w:numId="18" w16cid:durableId="1705788184">
    <w:abstractNumId w:val="4"/>
  </w:num>
  <w:num w:numId="19" w16cid:durableId="1119492081">
    <w:abstractNumId w:val="5"/>
  </w:num>
  <w:num w:numId="20" w16cid:durableId="87123979">
    <w:abstractNumId w:val="6"/>
  </w:num>
  <w:num w:numId="21" w16cid:durableId="16528778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D9F"/>
    <w:rsid w:val="00014CE8"/>
    <w:rsid w:val="000A3230"/>
    <w:rsid w:val="000B56E6"/>
    <w:rsid w:val="000F53E1"/>
    <w:rsid w:val="00122FD3"/>
    <w:rsid w:val="00185071"/>
    <w:rsid w:val="001E1206"/>
    <w:rsid w:val="002851CC"/>
    <w:rsid w:val="00287D10"/>
    <w:rsid w:val="0033339D"/>
    <w:rsid w:val="00361570"/>
    <w:rsid w:val="00376F25"/>
    <w:rsid w:val="00383AED"/>
    <w:rsid w:val="003A1F55"/>
    <w:rsid w:val="00414BEA"/>
    <w:rsid w:val="00423E03"/>
    <w:rsid w:val="004356B9"/>
    <w:rsid w:val="004754F4"/>
    <w:rsid w:val="004955A4"/>
    <w:rsid w:val="00497E06"/>
    <w:rsid w:val="00524144"/>
    <w:rsid w:val="005275BB"/>
    <w:rsid w:val="00530377"/>
    <w:rsid w:val="005A6BBC"/>
    <w:rsid w:val="00600262"/>
    <w:rsid w:val="00683572"/>
    <w:rsid w:val="006B44E4"/>
    <w:rsid w:val="006F27CE"/>
    <w:rsid w:val="007B73D2"/>
    <w:rsid w:val="007F2C72"/>
    <w:rsid w:val="00804524"/>
    <w:rsid w:val="00840024"/>
    <w:rsid w:val="00852C27"/>
    <w:rsid w:val="009177DD"/>
    <w:rsid w:val="00925E7D"/>
    <w:rsid w:val="009B4BFC"/>
    <w:rsid w:val="00A1605B"/>
    <w:rsid w:val="00A24CAD"/>
    <w:rsid w:val="00A416EB"/>
    <w:rsid w:val="00A65616"/>
    <w:rsid w:val="00AD2DD8"/>
    <w:rsid w:val="00B050F9"/>
    <w:rsid w:val="00B113FD"/>
    <w:rsid w:val="00B676CD"/>
    <w:rsid w:val="00B936B1"/>
    <w:rsid w:val="00C00556"/>
    <w:rsid w:val="00CC53AC"/>
    <w:rsid w:val="00D2447D"/>
    <w:rsid w:val="00D33F95"/>
    <w:rsid w:val="00D60DAC"/>
    <w:rsid w:val="00D74F2D"/>
    <w:rsid w:val="00D92D9F"/>
    <w:rsid w:val="00DB6528"/>
    <w:rsid w:val="00DC6448"/>
    <w:rsid w:val="00E7352B"/>
    <w:rsid w:val="00EC6B17"/>
    <w:rsid w:val="00ED13EE"/>
    <w:rsid w:val="00F361D0"/>
    <w:rsid w:val="00F66E46"/>
    <w:rsid w:val="00F73F50"/>
    <w:rsid w:val="00F87A5A"/>
    <w:rsid w:val="00FC1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E66519"/>
  <w15:chartTrackingRefBased/>
  <w15:docId w15:val="{63FD8C35-14C9-42E0-9AE9-DE2204116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572"/>
    <w:pPr>
      <w:spacing w:line="36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33F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F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3F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F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F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F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F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F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F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33F95"/>
    <w:pPr>
      <w:contextualSpacing/>
    </w:pPr>
    <w:rPr>
      <w:rFonts w:asciiTheme="majorHAnsi" w:eastAsiaTheme="majorEastAsia" w:hAnsiTheme="majorHAnsi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3F95"/>
    <w:rPr>
      <w:rFonts w:asciiTheme="majorHAnsi" w:eastAsiaTheme="majorEastAsia" w:hAnsiTheme="majorHAnsi" w:cstheme="majorBidi"/>
      <w:spacing w:val="-10"/>
      <w:kern w:val="28"/>
      <w:sz w:val="52"/>
      <w:szCs w:val="56"/>
    </w:rPr>
  </w:style>
  <w:style w:type="paragraph" w:styleId="ListParagraph">
    <w:name w:val="List Paragraph"/>
    <w:basedOn w:val="Normal"/>
    <w:uiPriority w:val="34"/>
    <w:qFormat/>
    <w:rsid w:val="00D33F9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33F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F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3F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F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F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F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F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F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F95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F9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3F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3F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3F9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F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F95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D33F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3F9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66E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6E46"/>
    <w:rPr>
      <w:color w:val="605E5C"/>
      <w:shd w:val="clear" w:color="auto" w:fill="E1DFDD"/>
    </w:rPr>
  </w:style>
  <w:style w:type="paragraph" w:customStyle="1" w:styleId="H1">
    <w:name w:val="H1"/>
    <w:basedOn w:val="Normal"/>
    <w:link w:val="H1Char"/>
    <w:qFormat/>
    <w:rsid w:val="00A1605B"/>
    <w:pPr>
      <w:outlineLvl w:val="0"/>
    </w:pPr>
    <w:rPr>
      <w:sz w:val="36"/>
      <w:szCs w:val="36"/>
    </w:rPr>
  </w:style>
  <w:style w:type="character" w:customStyle="1" w:styleId="H1Char">
    <w:name w:val="H1 Char"/>
    <w:basedOn w:val="DefaultParagraphFont"/>
    <w:link w:val="H1"/>
    <w:rsid w:val="00A1605B"/>
    <w:rPr>
      <w:sz w:val="36"/>
      <w:szCs w:val="36"/>
    </w:rPr>
  </w:style>
  <w:style w:type="paragraph" w:customStyle="1" w:styleId="H2">
    <w:name w:val="H2"/>
    <w:basedOn w:val="Normal"/>
    <w:link w:val="H2Char"/>
    <w:qFormat/>
    <w:rsid w:val="00A1605B"/>
    <w:pPr>
      <w:outlineLvl w:val="1"/>
    </w:pPr>
    <w:rPr>
      <w:sz w:val="32"/>
      <w:szCs w:val="32"/>
    </w:rPr>
  </w:style>
  <w:style w:type="character" w:customStyle="1" w:styleId="H2Char">
    <w:name w:val="H2 Char"/>
    <w:basedOn w:val="DefaultParagraphFont"/>
    <w:link w:val="H2"/>
    <w:rsid w:val="00A1605B"/>
    <w:rPr>
      <w:sz w:val="32"/>
      <w:szCs w:val="32"/>
    </w:rPr>
  </w:style>
  <w:style w:type="paragraph" w:customStyle="1" w:styleId="H3">
    <w:name w:val="H3"/>
    <w:basedOn w:val="Normal"/>
    <w:link w:val="H3Char"/>
    <w:qFormat/>
    <w:rsid w:val="00A1605B"/>
    <w:pPr>
      <w:outlineLvl w:val="2"/>
    </w:pPr>
    <w:rPr>
      <w:sz w:val="28"/>
      <w:szCs w:val="28"/>
    </w:rPr>
  </w:style>
  <w:style w:type="character" w:customStyle="1" w:styleId="H3Char">
    <w:name w:val="H3 Char"/>
    <w:basedOn w:val="DefaultParagraphFont"/>
    <w:link w:val="H3"/>
    <w:rsid w:val="00A1605B"/>
    <w:rPr>
      <w:sz w:val="28"/>
      <w:szCs w:val="28"/>
    </w:rPr>
  </w:style>
  <w:style w:type="paragraph" w:customStyle="1" w:styleId="Frame">
    <w:name w:val="Frame"/>
    <w:basedOn w:val="Normal"/>
    <w:link w:val="FrameChar"/>
    <w:qFormat/>
    <w:rsid w:val="00F361D0"/>
    <w:pPr>
      <w:shd w:val="clear" w:color="auto" w:fill="DAE9F7" w:themeFill="text2" w:themeFillTint="1A"/>
      <w:outlineLvl w:val="0"/>
    </w:pPr>
    <w:rPr>
      <w:color w:val="0E2841" w:themeColor="text2"/>
      <w:sz w:val="36"/>
      <w:szCs w:val="36"/>
      <w:shd w:val="clear" w:color="auto" w:fill="DAE9F7" w:themeFill="text2" w:themeFillTint="1A"/>
    </w:rPr>
  </w:style>
  <w:style w:type="character" w:customStyle="1" w:styleId="FrameChar">
    <w:name w:val="Frame Char"/>
    <w:basedOn w:val="DefaultParagraphFont"/>
    <w:link w:val="Frame"/>
    <w:rsid w:val="00F361D0"/>
    <w:rPr>
      <w:color w:val="0E2841" w:themeColor="text2"/>
      <w:sz w:val="36"/>
      <w:szCs w:val="36"/>
      <w:shd w:val="clear" w:color="auto" w:fill="DAE9F7" w:themeFill="text2" w:themeFillTint="1A"/>
    </w:rPr>
  </w:style>
  <w:style w:type="paragraph" w:customStyle="1" w:styleId="Objective">
    <w:name w:val="Objective"/>
    <w:basedOn w:val="Normal"/>
    <w:link w:val="ObjectiveChar"/>
    <w:qFormat/>
    <w:rsid w:val="00F361D0"/>
    <w:pPr>
      <w:shd w:val="clear" w:color="auto" w:fill="FFFF00"/>
      <w:outlineLvl w:val="0"/>
    </w:pPr>
    <w:rPr>
      <w:sz w:val="36"/>
      <w:szCs w:val="36"/>
    </w:rPr>
  </w:style>
  <w:style w:type="character" w:customStyle="1" w:styleId="ObjectiveChar">
    <w:name w:val="Objective Char"/>
    <w:basedOn w:val="DefaultParagraphFont"/>
    <w:link w:val="Objective"/>
    <w:rsid w:val="00F361D0"/>
    <w:rPr>
      <w:sz w:val="36"/>
      <w:szCs w:val="36"/>
      <w:shd w:val="clear" w:color="auto" w:fill="FFFF00"/>
    </w:rPr>
  </w:style>
  <w:style w:type="paragraph" w:styleId="Header">
    <w:name w:val="header"/>
    <w:basedOn w:val="Normal"/>
    <w:link w:val="HeaderChar"/>
    <w:uiPriority w:val="99"/>
    <w:unhideWhenUsed/>
    <w:rsid w:val="00376F2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F25"/>
  </w:style>
  <w:style w:type="paragraph" w:styleId="Footer">
    <w:name w:val="footer"/>
    <w:basedOn w:val="Normal"/>
    <w:link w:val="FooterChar"/>
    <w:uiPriority w:val="99"/>
    <w:unhideWhenUsed/>
    <w:rsid w:val="00376F2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F25"/>
  </w:style>
  <w:style w:type="character" w:styleId="FollowedHyperlink">
    <w:name w:val="FollowedHyperlink"/>
    <w:basedOn w:val="DefaultParagraphFont"/>
    <w:uiPriority w:val="99"/>
    <w:semiHidden/>
    <w:unhideWhenUsed/>
    <w:rsid w:val="00D92D9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s.montgomerycountymd.gov/ccllims/RecordSearchPage?TopSearch=1&amp;AllActionSearch=0&amp;FullTextSearch=display%20tobacco&amp;SearchType=0&amp;RecordsPerPage=10&amp;PageIndex=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la.org/acrl/standards/ilframewor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codelibrary.amlegal.com/codes/montgomerycounty/latest/overview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-nc-sa/4.0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tia\OneDrive\Documents\Custom%20Office%20Templates\Exercise_Publish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a11913c-7883-4571-9abd-18fc73ff8b8c}" enabled="1" method="Privileged" siteId="{5217e0e7-539d-4563-b1bf-7c6dcf074f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Exercise_Published.dotx</Template>
  <TotalTime>14</TotalTime>
  <Pages>3</Pages>
  <Words>448</Words>
  <Characters>2290</Characters>
  <Application>Microsoft Office Word</Application>
  <DocSecurity>0</DocSecurity>
  <Lines>69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Critical Information Literacy Lesson Plan</vt:lpstr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Vape Shop Exercise</dc:title>
  <dc:subject/>
  <dc:creator>Latia Ward</dc:creator>
  <cp:keywords>critical information literacy; information creation as process; research as inquiry; searching as strategic exploration; advanced</cp:keywords>
  <dc:description>The original exercise is availbale at https://sandbox.acrl.org/resources/legal-research-exercise-vape-shop.</dc:description>
  <cp:lastModifiedBy>Latia Ward</cp:lastModifiedBy>
  <cp:revision>19</cp:revision>
  <dcterms:created xsi:type="dcterms:W3CDTF">2026-08-30T17:57:00Z</dcterms:created>
  <dcterms:modified xsi:type="dcterms:W3CDTF">2026-08-30T18:42:00Z</dcterms:modified>
</cp:coreProperties>
</file>