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EA382" w14:textId="4BCF06F0" w:rsidR="00D92D9F" w:rsidRDefault="00D92D9F" w:rsidP="00D92D9F">
      <w:pPr>
        <w:pStyle w:val="Title"/>
      </w:pPr>
      <w:r>
        <w:t>Critical Information Literacy Lesson Plan</w:t>
      </w:r>
    </w:p>
    <w:p w14:paraId="1E91EE49" w14:textId="77777777" w:rsidR="00F361D0" w:rsidRDefault="00F361D0" w:rsidP="00F361D0">
      <w:pPr>
        <w:pStyle w:val="Objective"/>
      </w:pPr>
      <w:r>
        <w:t>Objective</w:t>
      </w:r>
    </w:p>
    <w:p w14:paraId="5999665A" w14:textId="77777777" w:rsidR="00122FD3" w:rsidRDefault="00122FD3" w:rsidP="00683572"/>
    <w:p w14:paraId="5F6F2D1A" w14:textId="283A2490" w:rsidR="00F361D0" w:rsidRDefault="00D92D9F" w:rsidP="00683572">
      <w:r>
        <w:t>Think critically about the source of the information and the context in which the source presents the information.</w:t>
      </w:r>
    </w:p>
    <w:p w14:paraId="12801310" w14:textId="77777777" w:rsidR="00122FD3" w:rsidRDefault="00122FD3" w:rsidP="00683572"/>
    <w:p w14:paraId="02A5B336" w14:textId="363DDAE3" w:rsidR="00F361D0" w:rsidRDefault="00D92D9F" w:rsidP="00D92D9F">
      <w:pPr>
        <w:pStyle w:val="Frame"/>
      </w:pPr>
      <w:r>
        <w:t>Standards Met</w:t>
      </w:r>
    </w:p>
    <w:p w14:paraId="76676FA8" w14:textId="77777777" w:rsidR="00122FD3" w:rsidRDefault="00122FD3" w:rsidP="00D92D9F"/>
    <w:p w14:paraId="4D188E08" w14:textId="39E4A75F" w:rsidR="00925E7D" w:rsidRPr="00C00556" w:rsidRDefault="00C00556" w:rsidP="00D92D9F">
      <w:pPr>
        <w:rPr>
          <w:rFonts w:cs="Arial"/>
        </w:rPr>
      </w:pPr>
      <w:r w:rsidRPr="00C00556">
        <w:rPr>
          <w:rFonts w:cs="Arial"/>
        </w:rPr>
        <w:t>Critically evaluate information by examining the authority, credibility, currency, and authenticity of information.  (</w:t>
      </w:r>
      <w:hyperlink r:id="rId7" w:history="1">
        <w:r w:rsidRPr="00C00556">
          <w:rPr>
            <w:rStyle w:val="Hyperlink"/>
            <w:rFonts w:cs="Arial"/>
          </w:rPr>
          <w:t>ABA Standard 302(d)</w:t>
        </w:r>
      </w:hyperlink>
      <w:r w:rsidRPr="00C00556">
        <w:rPr>
          <w:rFonts w:cs="Arial"/>
        </w:rPr>
        <w:t xml:space="preserve">; </w:t>
      </w:r>
      <w:hyperlink r:id="rId8" w:history="1">
        <w:r w:rsidRPr="00C00556">
          <w:rPr>
            <w:rStyle w:val="Hyperlink"/>
            <w:rFonts w:cs="Arial"/>
          </w:rPr>
          <w:t>AALL Principles &amp; Standards for Legal Research Competency Principle III</w:t>
        </w:r>
      </w:hyperlink>
      <w:r w:rsidRPr="00C00556">
        <w:rPr>
          <w:rFonts w:cs="Arial"/>
        </w:rPr>
        <w:t xml:space="preserve">; </w:t>
      </w:r>
      <w:hyperlink r:id="rId9" w:history="1">
        <w:r w:rsidRPr="00C00556">
          <w:rPr>
            <w:rStyle w:val="Hyperlink"/>
            <w:rFonts w:cs="Arial"/>
          </w:rPr>
          <w:t>ACRL Information Literacy Competency Standards for Journalism Students and Professionals Standard Three – Evaluate for Accuracy and Fairness</w:t>
        </w:r>
      </w:hyperlink>
      <w:r w:rsidRPr="00C00556">
        <w:rPr>
          <w:rFonts w:cs="Arial"/>
        </w:rPr>
        <w:t>)</w:t>
      </w:r>
    </w:p>
    <w:p w14:paraId="20B63120" w14:textId="77777777" w:rsidR="00C00556" w:rsidRDefault="00C00556" w:rsidP="00D92D9F"/>
    <w:p w14:paraId="1E3241B1" w14:textId="29D1F63B" w:rsidR="00925E7D" w:rsidRDefault="00925E7D" w:rsidP="00122FD3">
      <w:pPr>
        <w:pStyle w:val="H1"/>
      </w:pPr>
      <w:r>
        <w:t>Texts to read before class:</w:t>
      </w:r>
    </w:p>
    <w:p w14:paraId="426A41DB" w14:textId="77777777" w:rsidR="00287D10" w:rsidRPr="00287D10" w:rsidRDefault="00287D10" w:rsidP="00287D10">
      <w:pPr>
        <w:spacing w:line="480" w:lineRule="auto"/>
        <w:ind w:left="480" w:hanging="480"/>
        <w:rPr>
          <w:rFonts w:eastAsia="Times New Roman" w:cs="Arial"/>
        </w:rPr>
      </w:pPr>
      <w:r w:rsidRPr="00287D10">
        <w:rPr>
          <w:rFonts w:eastAsia="Times New Roman" w:cs="Arial"/>
        </w:rPr>
        <w:t xml:space="preserve">California State University, Chico, M. L. (2010, September 17). Evaluating Information - Applying the CRAAP Test. Retrieved from </w:t>
      </w:r>
      <w:hyperlink r:id="rId10" w:history="1">
        <w:r w:rsidRPr="00287D10">
          <w:rPr>
            <w:rFonts w:eastAsia="Times New Roman" w:cs="Arial"/>
            <w:color w:val="0000FF"/>
            <w:u w:val="single"/>
          </w:rPr>
          <w:t>https://www.csuchico.edu/lins/handouts/eval_websites.pdf</w:t>
        </w:r>
      </w:hyperlink>
    </w:p>
    <w:p w14:paraId="016D42B5" w14:textId="77777777" w:rsidR="00287D10" w:rsidRPr="00287D10" w:rsidRDefault="00287D10" w:rsidP="00287D10">
      <w:pPr>
        <w:spacing w:line="480" w:lineRule="auto"/>
        <w:ind w:left="480" w:hanging="480"/>
        <w:rPr>
          <w:rFonts w:eastAsia="Times New Roman" w:cs="Arial"/>
        </w:rPr>
      </w:pPr>
    </w:p>
    <w:p w14:paraId="57A4CC8E" w14:textId="77777777" w:rsidR="00287D10" w:rsidRPr="00287D10" w:rsidRDefault="00287D10" w:rsidP="00287D10">
      <w:pPr>
        <w:spacing w:line="480" w:lineRule="auto"/>
        <w:ind w:left="480" w:hanging="480"/>
        <w:rPr>
          <w:rFonts w:eastAsia="Times New Roman" w:cs="Arial"/>
        </w:rPr>
      </w:pPr>
      <w:r w:rsidRPr="00287D10">
        <w:rPr>
          <w:rFonts w:eastAsia="Times New Roman" w:cs="Arial"/>
        </w:rPr>
        <w:t xml:space="preserve">Ebert, R. (1998, September). Brother, Can You Spare a Dime? A Quote! A Quote! My Micropayments for a Quote! </w:t>
      </w:r>
      <w:r w:rsidRPr="00287D10">
        <w:rPr>
          <w:rFonts w:eastAsia="Times New Roman" w:cs="Arial"/>
          <w:i/>
          <w:iCs/>
        </w:rPr>
        <w:t>Yahoo! Internet Life</w:t>
      </w:r>
      <w:r w:rsidRPr="00287D10">
        <w:rPr>
          <w:rFonts w:eastAsia="Times New Roman" w:cs="Arial"/>
        </w:rPr>
        <w:t xml:space="preserve">, </w:t>
      </w:r>
      <w:r w:rsidRPr="00287D10">
        <w:rPr>
          <w:rFonts w:eastAsia="Times New Roman" w:cs="Arial"/>
          <w:i/>
          <w:iCs/>
        </w:rPr>
        <w:t>4</w:t>
      </w:r>
      <w:r w:rsidRPr="00287D10">
        <w:rPr>
          <w:rFonts w:eastAsia="Times New Roman" w:cs="Arial"/>
        </w:rPr>
        <w:t xml:space="preserve">(9), 66. Retrieved from </w:t>
      </w:r>
      <w:hyperlink r:id="rId11" w:history="1">
        <w:r w:rsidRPr="00287D10">
          <w:rPr>
            <w:rFonts w:eastAsia="Times New Roman" w:cs="Arial"/>
            <w:color w:val="0000FF"/>
            <w:u w:val="single"/>
          </w:rPr>
          <w:t>https://archive.org/details/YahooV04N09/page/n25</w:t>
        </w:r>
      </w:hyperlink>
    </w:p>
    <w:p w14:paraId="68484345" w14:textId="77777777" w:rsidR="00287D10" w:rsidRPr="00287D10" w:rsidRDefault="00287D10" w:rsidP="00287D10">
      <w:pPr>
        <w:spacing w:line="480" w:lineRule="auto"/>
        <w:ind w:left="480" w:hanging="480"/>
        <w:rPr>
          <w:rFonts w:eastAsia="Times New Roman" w:cs="Arial"/>
        </w:rPr>
      </w:pPr>
    </w:p>
    <w:p w14:paraId="374991A6" w14:textId="77777777" w:rsidR="00287D10" w:rsidRPr="00287D10" w:rsidRDefault="00287D10" w:rsidP="00287D10">
      <w:pPr>
        <w:spacing w:line="480" w:lineRule="auto"/>
        <w:ind w:left="480" w:hanging="480"/>
        <w:rPr>
          <w:rFonts w:eastAsia="Times New Roman" w:cs="Arial"/>
        </w:rPr>
      </w:pPr>
      <w:r w:rsidRPr="00287D10">
        <w:rPr>
          <w:rFonts w:eastAsia="Times New Roman" w:cs="Arial"/>
        </w:rPr>
        <w:t xml:space="preserve">International Federation of Library Associations and Institutions. (n.d.). How to Spot Fake News. Retrieved from </w:t>
      </w:r>
      <w:hyperlink r:id="rId12" w:history="1">
        <w:r w:rsidRPr="00287D10">
          <w:rPr>
            <w:rFonts w:eastAsia="Times New Roman" w:cs="Arial"/>
            <w:color w:val="0000FF"/>
            <w:u w:val="single"/>
          </w:rPr>
          <w:t>https://www.ifla.org/files/assets/hq/topics/info-society/images/how_to_spot_fake_news.pdf</w:t>
        </w:r>
      </w:hyperlink>
    </w:p>
    <w:p w14:paraId="1C655025" w14:textId="77777777" w:rsidR="00287D10" w:rsidRPr="00287D10" w:rsidRDefault="00287D10" w:rsidP="00287D10">
      <w:pPr>
        <w:spacing w:line="480" w:lineRule="auto"/>
        <w:ind w:left="480" w:hanging="480"/>
        <w:rPr>
          <w:rFonts w:eastAsia="Times New Roman" w:cs="Arial"/>
        </w:rPr>
      </w:pPr>
    </w:p>
    <w:p w14:paraId="75C04FD0" w14:textId="77777777" w:rsidR="00287D10" w:rsidRPr="00287D10" w:rsidRDefault="00287D10" w:rsidP="00287D10">
      <w:pPr>
        <w:spacing w:line="480" w:lineRule="auto"/>
        <w:ind w:left="480" w:hanging="480"/>
        <w:rPr>
          <w:rFonts w:eastAsia="Times New Roman" w:cs="Arial"/>
        </w:rPr>
      </w:pPr>
      <w:r w:rsidRPr="00287D10">
        <w:rPr>
          <w:rFonts w:eastAsia="Times New Roman" w:cs="Arial"/>
        </w:rPr>
        <w:t xml:space="preserve">Levitt, C. A. (2010). Appendix I: Web Site Credibility Checklist. In </w:t>
      </w:r>
      <w:r w:rsidRPr="00287D10">
        <w:rPr>
          <w:rFonts w:eastAsia="Times New Roman" w:cs="Arial"/>
          <w:i/>
          <w:iCs/>
        </w:rPr>
        <w:t xml:space="preserve">Google for lawyers: essential search tips and productivity tools </w:t>
      </w:r>
      <w:r w:rsidRPr="00287D10">
        <w:rPr>
          <w:rFonts w:eastAsia="Times New Roman" w:cs="Arial"/>
          <w:iCs/>
        </w:rPr>
        <w:t>(pp. 488-92)</w:t>
      </w:r>
      <w:r w:rsidRPr="00287D10">
        <w:rPr>
          <w:rFonts w:eastAsia="Times New Roman" w:cs="Arial"/>
        </w:rPr>
        <w:t>. Chicago, Ill.: Law Practice Management Section, American Bar Association.</w:t>
      </w:r>
    </w:p>
    <w:p w14:paraId="6DC2DD7D" w14:textId="77777777" w:rsidR="00287D10" w:rsidRPr="00287D10" w:rsidRDefault="00287D10" w:rsidP="00287D10">
      <w:pPr>
        <w:spacing w:line="480" w:lineRule="auto"/>
        <w:ind w:left="480" w:hanging="480"/>
        <w:rPr>
          <w:rFonts w:eastAsia="Times New Roman" w:cs="Arial"/>
        </w:rPr>
      </w:pPr>
    </w:p>
    <w:p w14:paraId="67B7F939" w14:textId="77777777" w:rsidR="00287D10" w:rsidRPr="00287D10" w:rsidRDefault="00287D10" w:rsidP="00287D10">
      <w:pPr>
        <w:spacing w:line="480" w:lineRule="auto"/>
        <w:ind w:left="480" w:hanging="480"/>
        <w:rPr>
          <w:rFonts w:eastAsia="Times New Roman" w:cs="Arial"/>
        </w:rPr>
      </w:pPr>
      <w:r w:rsidRPr="00287D10">
        <w:rPr>
          <w:rFonts w:eastAsia="Times New Roman" w:cs="Arial"/>
        </w:rPr>
        <w:t xml:space="preserve">Loeffler, E., I. (n.d.). Courtroom Pinocchio: Credibility for Lawyers and Witnesses. </w:t>
      </w:r>
      <w:r w:rsidRPr="00287D10">
        <w:rPr>
          <w:rFonts w:eastAsia="Times New Roman" w:cs="Arial"/>
          <w:i/>
          <w:iCs/>
        </w:rPr>
        <w:t>GPSolo Magazine</w:t>
      </w:r>
      <w:r w:rsidRPr="00287D10">
        <w:rPr>
          <w:rFonts w:eastAsia="Times New Roman" w:cs="Arial"/>
        </w:rPr>
        <w:t xml:space="preserve">, </w:t>
      </w:r>
      <w:r w:rsidRPr="00287D10">
        <w:rPr>
          <w:rFonts w:eastAsia="Times New Roman" w:cs="Arial"/>
          <w:i/>
          <w:iCs/>
        </w:rPr>
        <w:t>July/August 2011</w:t>
      </w:r>
      <w:r w:rsidRPr="00287D10">
        <w:rPr>
          <w:rFonts w:eastAsia="Times New Roman" w:cs="Arial"/>
        </w:rPr>
        <w:t xml:space="preserve">. Retrieved from </w:t>
      </w:r>
      <w:hyperlink r:id="rId13" w:history="1">
        <w:r w:rsidRPr="00287D10">
          <w:rPr>
            <w:rFonts w:eastAsia="Times New Roman" w:cs="Arial"/>
            <w:color w:val="0000FF"/>
            <w:u w:val="single"/>
          </w:rPr>
          <w:t>https://www.americanbar.org/groups/gpsolo/publications/gp_solo/2011/july_august/courtroom_pinocchio_credibility_lawyers_witnesses/</w:t>
        </w:r>
      </w:hyperlink>
    </w:p>
    <w:p w14:paraId="17E0E071" w14:textId="77777777" w:rsidR="00287D10" w:rsidRPr="00287D10" w:rsidRDefault="00287D10" w:rsidP="00287D10">
      <w:pPr>
        <w:spacing w:line="480" w:lineRule="auto"/>
        <w:ind w:left="480" w:hanging="480"/>
        <w:rPr>
          <w:rFonts w:eastAsia="Times New Roman" w:cs="Arial"/>
        </w:rPr>
      </w:pPr>
    </w:p>
    <w:p w14:paraId="290F15A3" w14:textId="77777777" w:rsidR="00287D10" w:rsidRPr="00287D10" w:rsidRDefault="00287D10" w:rsidP="00287D10">
      <w:pPr>
        <w:spacing w:line="480" w:lineRule="auto"/>
        <w:ind w:left="480" w:hanging="480"/>
        <w:rPr>
          <w:rFonts w:eastAsia="Times New Roman" w:cs="Arial"/>
        </w:rPr>
      </w:pPr>
      <w:r w:rsidRPr="00287D10">
        <w:rPr>
          <w:rFonts w:eastAsia="Times New Roman" w:cs="Arial"/>
        </w:rPr>
        <w:t xml:space="preserve">Vaidhyanathan, S. (2011). The Googlization of Memory. In </w:t>
      </w:r>
      <w:r w:rsidRPr="00287D10">
        <w:rPr>
          <w:rFonts w:eastAsia="Times New Roman" w:cs="Arial"/>
          <w:i/>
          <w:iCs/>
        </w:rPr>
        <w:t xml:space="preserve">The Googlization of everything: (and why we should worry) </w:t>
      </w:r>
      <w:r w:rsidRPr="00287D10">
        <w:rPr>
          <w:rFonts w:eastAsia="Times New Roman" w:cs="Arial"/>
          <w:iCs/>
        </w:rPr>
        <w:t>(pp. 174-98)</w:t>
      </w:r>
      <w:r w:rsidRPr="00287D10">
        <w:rPr>
          <w:rFonts w:eastAsia="Times New Roman" w:cs="Arial"/>
        </w:rPr>
        <w:t>. Berkeley: University of California Press.</w:t>
      </w:r>
    </w:p>
    <w:p w14:paraId="0A2FFF34" w14:textId="77777777" w:rsidR="00925E7D" w:rsidRDefault="00925E7D" w:rsidP="00D92D9F"/>
    <w:p w14:paraId="2D1E9A38" w14:textId="18C5D3D7" w:rsidR="00925E7D" w:rsidRDefault="00925E7D" w:rsidP="00122FD3">
      <w:pPr>
        <w:pStyle w:val="H1"/>
      </w:pPr>
      <w:r>
        <w:t>Introduction</w:t>
      </w:r>
    </w:p>
    <w:p w14:paraId="3841336A" w14:textId="77777777" w:rsidR="00600262" w:rsidRPr="00600262" w:rsidRDefault="00600262" w:rsidP="00600262">
      <w:pPr>
        <w:rPr>
          <w:rFonts w:cs="Arial"/>
        </w:rPr>
      </w:pPr>
      <w:r w:rsidRPr="00600262">
        <w:rPr>
          <w:rFonts w:cs="Arial"/>
        </w:rPr>
        <w:t>Discuss critical information literacy and the framework, “</w:t>
      </w:r>
      <w:hyperlink r:id="rId14" w:anchor="authority" w:history="1">
        <w:r w:rsidRPr="00600262">
          <w:rPr>
            <w:rStyle w:val="Hyperlink"/>
            <w:rFonts w:cs="Arial"/>
          </w:rPr>
          <w:t>Authority is Constructed and Contextual</w:t>
        </w:r>
      </w:hyperlink>
      <w:r w:rsidRPr="00600262">
        <w:rPr>
          <w:rFonts w:cs="Arial"/>
        </w:rPr>
        <w:t xml:space="preserve">” from the Association of College and Research Libraries’ </w:t>
      </w:r>
      <w:hyperlink r:id="rId15" w:history="1">
        <w:r w:rsidRPr="00600262">
          <w:rPr>
            <w:rStyle w:val="Hyperlink"/>
            <w:rFonts w:cs="Arial"/>
          </w:rPr>
          <w:t>Framework for Information Literacy for Higher Education</w:t>
        </w:r>
      </w:hyperlink>
      <w:r w:rsidRPr="00600262">
        <w:rPr>
          <w:rFonts w:cs="Arial"/>
        </w:rPr>
        <w:t>.</w:t>
      </w:r>
    </w:p>
    <w:p w14:paraId="16612269" w14:textId="77777777" w:rsidR="00925E7D" w:rsidRDefault="00925E7D" w:rsidP="00D92D9F"/>
    <w:p w14:paraId="1CF4A527" w14:textId="054F5CC7" w:rsidR="00FC1A26" w:rsidRDefault="00FC1A26" w:rsidP="00122FD3">
      <w:pPr>
        <w:pStyle w:val="H1"/>
      </w:pPr>
      <w:r>
        <w:t>Application</w:t>
      </w:r>
    </w:p>
    <w:p w14:paraId="3A000873" w14:textId="77777777" w:rsidR="000A3230" w:rsidRPr="000A3230" w:rsidRDefault="000A3230" w:rsidP="000A3230">
      <w:pPr>
        <w:rPr>
          <w:rFonts w:cs="Arial"/>
        </w:rPr>
      </w:pPr>
      <w:r w:rsidRPr="000A3230">
        <w:rPr>
          <w:rFonts w:cs="Arial"/>
        </w:rPr>
        <w:t>Students discuss answers to the questions below.  Their discussion is informed by the assigned readings and their own experiences conducting research.  Students may discuss the answers in small groups or as a whole class.</w:t>
      </w:r>
    </w:p>
    <w:p w14:paraId="2E50FD78" w14:textId="77777777" w:rsidR="000A3230" w:rsidRPr="000A3230" w:rsidRDefault="000A3230" w:rsidP="000A3230">
      <w:pPr>
        <w:rPr>
          <w:rFonts w:cs="Arial"/>
        </w:rPr>
      </w:pPr>
    </w:p>
    <w:p w14:paraId="7418A853" w14:textId="77777777" w:rsidR="000A3230" w:rsidRPr="000A3230" w:rsidRDefault="000A3230" w:rsidP="000A3230">
      <w:pPr>
        <w:pStyle w:val="ListParagraph"/>
        <w:numPr>
          <w:ilvl w:val="0"/>
          <w:numId w:val="12"/>
        </w:numPr>
        <w:rPr>
          <w:rFonts w:cs="Arial"/>
        </w:rPr>
      </w:pPr>
      <w:r w:rsidRPr="000A3230">
        <w:rPr>
          <w:rFonts w:cs="Arial"/>
        </w:rPr>
        <w:t>How do you define critical information literacy?  Discuss why you included the terms within your definition.  Give examples that illustrate your definition of critical information literacy.</w:t>
      </w:r>
    </w:p>
    <w:p w14:paraId="70FE8025" w14:textId="77777777" w:rsidR="000A3230" w:rsidRPr="000A3230" w:rsidRDefault="000A3230" w:rsidP="000A3230">
      <w:pPr>
        <w:pStyle w:val="ListParagraph"/>
        <w:ind w:firstLine="720"/>
        <w:rPr>
          <w:rFonts w:cs="Arial"/>
        </w:rPr>
      </w:pPr>
    </w:p>
    <w:p w14:paraId="6E86FF5A" w14:textId="77777777" w:rsidR="000A3230" w:rsidRPr="000A3230" w:rsidRDefault="000A3230" w:rsidP="000A3230">
      <w:pPr>
        <w:pStyle w:val="ListParagraph"/>
        <w:numPr>
          <w:ilvl w:val="0"/>
          <w:numId w:val="12"/>
        </w:numPr>
        <w:rPr>
          <w:rFonts w:cs="Arial"/>
        </w:rPr>
      </w:pPr>
      <w:r w:rsidRPr="000A3230">
        <w:rPr>
          <w:rFonts w:cs="Arial"/>
        </w:rPr>
        <w:t>What makes information credible?  What makes a source credible? Make a list.</w:t>
      </w:r>
    </w:p>
    <w:p w14:paraId="4BFF1FE6" w14:textId="77777777" w:rsidR="000A3230" w:rsidRPr="000A3230" w:rsidRDefault="000A3230" w:rsidP="000A3230">
      <w:pPr>
        <w:pStyle w:val="ListParagraph"/>
        <w:rPr>
          <w:rFonts w:cs="Arial"/>
        </w:rPr>
      </w:pPr>
    </w:p>
    <w:p w14:paraId="15778C4E" w14:textId="77777777" w:rsidR="000A3230" w:rsidRPr="000A3230" w:rsidRDefault="000A3230" w:rsidP="000A3230">
      <w:pPr>
        <w:pStyle w:val="ListParagraph"/>
        <w:numPr>
          <w:ilvl w:val="0"/>
          <w:numId w:val="12"/>
        </w:numPr>
        <w:rPr>
          <w:rFonts w:cs="Arial"/>
        </w:rPr>
      </w:pPr>
      <w:r w:rsidRPr="000A3230">
        <w:rPr>
          <w:rFonts w:cs="Arial"/>
        </w:rPr>
        <w:t>Make a list of myths about conducting research on the Internet.  For each myth, list a fact about Internet research.</w:t>
      </w:r>
    </w:p>
    <w:p w14:paraId="264E4655" w14:textId="77777777" w:rsidR="000A3230" w:rsidRPr="000A3230" w:rsidRDefault="000A3230" w:rsidP="000A3230">
      <w:pPr>
        <w:pStyle w:val="ListParagraph"/>
        <w:rPr>
          <w:rFonts w:cs="Arial"/>
        </w:rPr>
      </w:pPr>
    </w:p>
    <w:p w14:paraId="23ECF4FC" w14:textId="77777777" w:rsidR="000A3230" w:rsidRPr="000A3230" w:rsidRDefault="000A3230" w:rsidP="000A3230">
      <w:pPr>
        <w:pStyle w:val="ListParagraph"/>
        <w:numPr>
          <w:ilvl w:val="0"/>
          <w:numId w:val="12"/>
        </w:numPr>
        <w:rPr>
          <w:rFonts w:cs="Arial"/>
        </w:rPr>
      </w:pPr>
      <w:r w:rsidRPr="000A3230">
        <w:rPr>
          <w:rFonts w:cs="Arial"/>
        </w:rPr>
        <w:t>What are examples of information overload?  What are strategies of managing information overload?  Make a list.</w:t>
      </w:r>
    </w:p>
    <w:p w14:paraId="547F33AC" w14:textId="77777777" w:rsidR="000A3230" w:rsidRPr="000A3230" w:rsidRDefault="000A3230" w:rsidP="000A3230">
      <w:pPr>
        <w:pStyle w:val="ListParagraph"/>
        <w:rPr>
          <w:rFonts w:cs="Arial"/>
        </w:rPr>
      </w:pPr>
    </w:p>
    <w:p w14:paraId="2EEE3C4E" w14:textId="77777777" w:rsidR="000A3230" w:rsidRPr="000A3230" w:rsidRDefault="000A3230" w:rsidP="000A3230">
      <w:pPr>
        <w:pStyle w:val="ListParagraph"/>
        <w:numPr>
          <w:ilvl w:val="0"/>
          <w:numId w:val="12"/>
        </w:numPr>
        <w:rPr>
          <w:rFonts w:cs="Arial"/>
        </w:rPr>
      </w:pPr>
      <w:r w:rsidRPr="000A3230">
        <w:rPr>
          <w:rFonts w:cs="Arial"/>
        </w:rPr>
        <w:t xml:space="preserve">In 1998, Roger Ebert said, “Because there are so many things to be searched for and such a large number of places they might be found, subscription sites will not succeed.”  Do you agree with this statement?  Why or why not?  </w:t>
      </w:r>
    </w:p>
    <w:p w14:paraId="048C489E" w14:textId="77777777" w:rsidR="000A3230" w:rsidRPr="000A3230" w:rsidRDefault="000A3230" w:rsidP="000A3230">
      <w:pPr>
        <w:pStyle w:val="ListParagraph"/>
        <w:rPr>
          <w:rFonts w:cs="Arial"/>
        </w:rPr>
      </w:pPr>
    </w:p>
    <w:p w14:paraId="14CA856E" w14:textId="17C30E0A" w:rsidR="000A3230" w:rsidRPr="000A3230" w:rsidRDefault="000A3230" w:rsidP="000A3230">
      <w:pPr>
        <w:ind w:left="720"/>
        <w:rPr>
          <w:rFonts w:cs="Arial"/>
        </w:rPr>
      </w:pPr>
      <w:r w:rsidRPr="000A3230">
        <w:rPr>
          <w:rFonts w:cs="Arial"/>
        </w:rPr>
        <w:t>Roger Ebert also said, “Doing research on the Web is like using a library assembled piecemeal by pack rats and vandalized nightly.”  How might a researcher</w:t>
      </w:r>
      <w:r w:rsidR="002550ED">
        <w:rPr>
          <w:rFonts w:cs="Arial"/>
        </w:rPr>
        <w:t xml:space="preserve"> </w:t>
      </w:r>
      <w:r w:rsidRPr="000A3230">
        <w:rPr>
          <w:rFonts w:cs="Arial"/>
        </w:rPr>
        <w:t>preserve the results of Internet-based research?</w:t>
      </w:r>
    </w:p>
    <w:p w14:paraId="386D90FF" w14:textId="77777777" w:rsidR="000A3230" w:rsidRPr="000A3230" w:rsidRDefault="000A3230" w:rsidP="000A3230">
      <w:pPr>
        <w:rPr>
          <w:rFonts w:cs="Arial"/>
        </w:rPr>
      </w:pPr>
    </w:p>
    <w:p w14:paraId="5E605DC7" w14:textId="77777777" w:rsidR="000A3230" w:rsidRPr="000A3230" w:rsidRDefault="000A3230" w:rsidP="000A3230">
      <w:pPr>
        <w:rPr>
          <w:rFonts w:cs="Arial"/>
        </w:rPr>
      </w:pPr>
      <w:r w:rsidRPr="000A3230">
        <w:rPr>
          <w:rFonts w:cs="Arial"/>
        </w:rPr>
        <w:lastRenderedPageBreak/>
        <w:t>Each group reports what they have discussed to the whole class.</w:t>
      </w:r>
    </w:p>
    <w:p w14:paraId="12A2C819" w14:textId="77777777" w:rsidR="00122FD3" w:rsidRDefault="00122FD3" w:rsidP="00D92D9F"/>
    <w:p w14:paraId="3178CE83" w14:textId="77777777" w:rsidR="00FC1A26" w:rsidRDefault="00FC1A26" w:rsidP="00D92D9F"/>
    <w:p w14:paraId="01C57E84" w14:textId="245CD98B" w:rsidR="00FC1A26" w:rsidRDefault="00FC1A26" w:rsidP="00122FD3">
      <w:pPr>
        <w:pStyle w:val="H1"/>
      </w:pPr>
      <w:r>
        <w:t>Conclusion</w:t>
      </w:r>
    </w:p>
    <w:p w14:paraId="59A192D7" w14:textId="77777777" w:rsidR="004754F4" w:rsidRPr="004754F4" w:rsidRDefault="004754F4" w:rsidP="004754F4">
      <w:pPr>
        <w:rPr>
          <w:rFonts w:cs="Arial"/>
        </w:rPr>
      </w:pPr>
      <w:r w:rsidRPr="004754F4">
        <w:rPr>
          <w:rFonts w:cs="Arial"/>
        </w:rPr>
        <w:t>End the lesson with a discussion on how to evaluate information and the importance of fact-checking.</w:t>
      </w:r>
    </w:p>
    <w:p w14:paraId="70118347" w14:textId="77777777" w:rsidR="004754F4" w:rsidRPr="004754F4" w:rsidRDefault="004754F4" w:rsidP="004754F4"/>
    <w:p w14:paraId="70D60A81" w14:textId="79AB0328" w:rsidR="00FC1A26" w:rsidRDefault="00FC1A26" w:rsidP="00122FD3">
      <w:pPr>
        <w:pStyle w:val="H2"/>
      </w:pPr>
      <w:r>
        <w:t>How do you evaluate information?</w:t>
      </w:r>
    </w:p>
    <w:p w14:paraId="7DFA4D3D" w14:textId="77777777" w:rsidR="00DC6448" w:rsidRPr="00DC6448" w:rsidRDefault="00DC6448" w:rsidP="00DC6448">
      <w:pPr>
        <w:pStyle w:val="ListParagraph"/>
        <w:numPr>
          <w:ilvl w:val="0"/>
          <w:numId w:val="13"/>
        </w:numPr>
        <w:spacing w:after="160"/>
        <w:rPr>
          <w:rFonts w:cs="Arial"/>
        </w:rPr>
      </w:pPr>
      <w:r w:rsidRPr="00DC6448">
        <w:rPr>
          <w:rFonts w:cs="Arial"/>
        </w:rPr>
        <w:t>Ask questions.</w:t>
      </w:r>
    </w:p>
    <w:p w14:paraId="067221DD" w14:textId="77777777" w:rsidR="00DC6448" w:rsidRPr="00DC6448" w:rsidRDefault="00DC6448" w:rsidP="00DC6448">
      <w:pPr>
        <w:pStyle w:val="ListParagraph"/>
        <w:numPr>
          <w:ilvl w:val="0"/>
          <w:numId w:val="13"/>
        </w:numPr>
        <w:spacing w:after="160"/>
        <w:rPr>
          <w:rFonts w:cs="Arial"/>
        </w:rPr>
      </w:pPr>
      <w:r w:rsidRPr="00DC6448">
        <w:rPr>
          <w:rFonts w:cs="Arial"/>
        </w:rPr>
        <w:t>Check the source.</w:t>
      </w:r>
    </w:p>
    <w:p w14:paraId="6389C2C5" w14:textId="77777777" w:rsidR="00DC6448" w:rsidRPr="00DC6448" w:rsidRDefault="00DC6448" w:rsidP="00DC6448">
      <w:pPr>
        <w:pStyle w:val="ListParagraph"/>
        <w:numPr>
          <w:ilvl w:val="0"/>
          <w:numId w:val="13"/>
        </w:numPr>
        <w:spacing w:after="160"/>
        <w:rPr>
          <w:rFonts w:cs="Arial"/>
        </w:rPr>
      </w:pPr>
      <w:r w:rsidRPr="00DC6448">
        <w:rPr>
          <w:rFonts w:cs="Arial"/>
        </w:rPr>
        <w:t>Get information from a variety of sources.</w:t>
      </w:r>
    </w:p>
    <w:p w14:paraId="2F154225" w14:textId="77777777" w:rsidR="00122FD3" w:rsidRPr="00DC6448" w:rsidRDefault="00122FD3" w:rsidP="00D92D9F"/>
    <w:p w14:paraId="477C27D6" w14:textId="6086A378" w:rsidR="00FC1A26" w:rsidRDefault="00FC1A26" w:rsidP="00122FD3">
      <w:pPr>
        <w:pStyle w:val="H2"/>
      </w:pPr>
      <w:r>
        <w:t>Highlight the following websites for</w:t>
      </w:r>
      <w:r w:rsidR="00122FD3">
        <w:t xml:space="preserve"> fact-checking:</w:t>
      </w:r>
    </w:p>
    <w:p w14:paraId="071D0B48" w14:textId="77777777" w:rsidR="00497E06" w:rsidRPr="00497E06" w:rsidRDefault="00497E06" w:rsidP="00497E06">
      <w:pPr>
        <w:pStyle w:val="ListParagraph"/>
        <w:numPr>
          <w:ilvl w:val="0"/>
          <w:numId w:val="16"/>
        </w:numPr>
        <w:rPr>
          <w:rFonts w:cs="Arial"/>
        </w:rPr>
      </w:pPr>
      <w:hyperlink r:id="rId16" w:history="1">
        <w:r w:rsidRPr="00497E06">
          <w:rPr>
            <w:rStyle w:val="Hyperlink"/>
            <w:rFonts w:cs="Arial"/>
          </w:rPr>
          <w:t>Snopes.com</w:t>
        </w:r>
      </w:hyperlink>
    </w:p>
    <w:p w14:paraId="00466F00" w14:textId="77777777" w:rsidR="00497E06" w:rsidRPr="00497E06" w:rsidRDefault="00497E06" w:rsidP="00497E06">
      <w:pPr>
        <w:pStyle w:val="ListParagraph"/>
        <w:numPr>
          <w:ilvl w:val="0"/>
          <w:numId w:val="16"/>
        </w:numPr>
        <w:rPr>
          <w:rFonts w:cs="Arial"/>
        </w:rPr>
      </w:pPr>
      <w:hyperlink r:id="rId17" w:history="1">
        <w:r w:rsidRPr="00497E06">
          <w:rPr>
            <w:rStyle w:val="Hyperlink"/>
            <w:rFonts w:cs="Arial"/>
          </w:rPr>
          <w:t>Politifact</w:t>
        </w:r>
      </w:hyperlink>
    </w:p>
    <w:p w14:paraId="291CFC10" w14:textId="77777777" w:rsidR="00497E06" w:rsidRPr="00497E06" w:rsidRDefault="00497E06" w:rsidP="00497E06">
      <w:pPr>
        <w:pStyle w:val="ListParagraph"/>
        <w:numPr>
          <w:ilvl w:val="0"/>
          <w:numId w:val="16"/>
        </w:numPr>
        <w:rPr>
          <w:rFonts w:cs="Arial"/>
        </w:rPr>
      </w:pPr>
      <w:hyperlink r:id="rId18" w:history="1">
        <w:r w:rsidRPr="00497E06">
          <w:rPr>
            <w:rStyle w:val="Hyperlink"/>
            <w:rFonts w:cs="Arial"/>
          </w:rPr>
          <w:t>FactCheck.org</w:t>
        </w:r>
      </w:hyperlink>
    </w:p>
    <w:p w14:paraId="57FEB9F8" w14:textId="77777777" w:rsidR="00497E06" w:rsidRPr="00497E06" w:rsidRDefault="00497E06" w:rsidP="00497E06">
      <w:r w:rsidRPr="00497E06">
        <w:rPr>
          <w:rFonts w:cs="Arial"/>
        </w:rPr>
        <w:t>Sometimes you will need to use subscription databases, government websites, or visit your local library for more specialized resources.</w:t>
      </w:r>
    </w:p>
    <w:p w14:paraId="2A0A455F" w14:textId="77777777" w:rsidR="00122FD3" w:rsidRDefault="00122FD3" w:rsidP="00D92D9F"/>
    <w:sectPr w:rsidR="00122FD3">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999E3" w14:textId="77777777" w:rsidR="00400CBC" w:rsidRDefault="00400CBC" w:rsidP="00376F25">
      <w:pPr>
        <w:spacing w:line="240" w:lineRule="auto"/>
      </w:pPr>
      <w:r>
        <w:separator/>
      </w:r>
    </w:p>
  </w:endnote>
  <w:endnote w:type="continuationSeparator" w:id="0">
    <w:p w14:paraId="773E5EBB" w14:textId="77777777" w:rsidR="00400CBC" w:rsidRDefault="00400CBC" w:rsidP="00376F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653131"/>
      <w:docPartObj>
        <w:docPartGallery w:val="Page Numbers (Bottom of Page)"/>
        <w:docPartUnique/>
      </w:docPartObj>
    </w:sdtPr>
    <w:sdtEndPr/>
    <w:sdtContent>
      <w:sdt>
        <w:sdtPr>
          <w:id w:val="-1769616900"/>
          <w:docPartObj>
            <w:docPartGallery w:val="Page Numbers (Top of Page)"/>
            <w:docPartUnique/>
          </w:docPartObj>
        </w:sdtPr>
        <w:sdtEndPr/>
        <w:sdtContent>
          <w:p w14:paraId="40FC376D" w14:textId="500253E5" w:rsidR="00376F25" w:rsidRDefault="00D92D9F" w:rsidP="00376F25">
            <w:pPr>
              <w:pStyle w:val="Footer"/>
            </w:pPr>
            <w:r>
              <w:t>Critical Information Literacy Lesson Plan</w:t>
            </w:r>
            <w:r w:rsidR="00376F25" w:rsidRPr="00376F25">
              <w:t xml:space="preserve"> © </w:t>
            </w:r>
            <w:r>
              <w:t>2019</w:t>
            </w:r>
            <w:r w:rsidR="00376F25" w:rsidRPr="00376F25">
              <w:t xml:space="preserve"> by </w:t>
            </w:r>
            <w:r w:rsidR="00376F25">
              <w:t>Latia Ward</w:t>
            </w:r>
            <w:r w:rsidR="00376F25" w:rsidRPr="00376F25">
              <w:t xml:space="preserve"> is licensed under CC BY-NC-SA 4.0. To view a copy of this license, visit </w:t>
            </w:r>
            <w:hyperlink r:id="rId1" w:history="1">
              <w:r w:rsidR="00376F25" w:rsidRPr="00A11596">
                <w:rPr>
                  <w:rStyle w:val="Hyperlink"/>
                </w:rPr>
                <w:t>https://creativecommons.org/licenses/by-nc-sa/4.0/</w:t>
              </w:r>
            </w:hyperlink>
            <w:r w:rsidR="00376F25">
              <w:t>.</w:t>
            </w:r>
          </w:p>
          <w:p w14:paraId="26E73335" w14:textId="16734CAC" w:rsidR="00376F25" w:rsidRDefault="00D92D9F" w:rsidP="00376F25">
            <w:pPr>
              <w:pStyle w:val="Footer"/>
            </w:pPr>
            <w:r>
              <w:t>Second Edition</w:t>
            </w:r>
            <w:r w:rsidR="00376F25">
              <w:t>, 2026</w:t>
            </w:r>
          </w:p>
          <w:p w14:paraId="0EA42D3B" w14:textId="77777777" w:rsidR="00376F25" w:rsidRDefault="00376F25" w:rsidP="00376F25">
            <w:pPr>
              <w:pStyle w:val="Footer"/>
            </w:pPr>
            <w:r w:rsidRPr="00376F25">
              <w:t xml:space="preserve">Page </w:t>
            </w:r>
            <w:r w:rsidRPr="00376F25">
              <w:fldChar w:fldCharType="begin"/>
            </w:r>
            <w:r w:rsidRPr="00376F25">
              <w:instrText xml:space="preserve"> PAGE </w:instrText>
            </w:r>
            <w:r w:rsidRPr="00376F25">
              <w:fldChar w:fldCharType="separate"/>
            </w:r>
            <w:r w:rsidRPr="00376F25">
              <w:rPr>
                <w:noProof/>
              </w:rPr>
              <w:t>2</w:t>
            </w:r>
            <w:r w:rsidRPr="00376F25">
              <w:fldChar w:fldCharType="end"/>
            </w:r>
            <w:r w:rsidRPr="00376F25">
              <w:t xml:space="preserve"> of </w:t>
            </w:r>
            <w:fldSimple w:instr=" NUMPAGES  ">
              <w:r w:rsidRPr="00376F25">
                <w:rPr>
                  <w:noProof/>
                </w:rPr>
                <w:t>2</w:t>
              </w:r>
            </w:fldSimple>
          </w:p>
        </w:sdtContent>
      </w:sdt>
    </w:sdtContent>
  </w:sdt>
  <w:p w14:paraId="4B67F405" w14:textId="77777777" w:rsidR="00376F25" w:rsidRDefault="00376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5AEB9" w14:textId="77777777" w:rsidR="00400CBC" w:rsidRDefault="00400CBC" w:rsidP="00376F25">
      <w:pPr>
        <w:spacing w:line="240" w:lineRule="auto"/>
      </w:pPr>
      <w:r>
        <w:separator/>
      </w:r>
    </w:p>
  </w:footnote>
  <w:footnote w:type="continuationSeparator" w:id="0">
    <w:p w14:paraId="5C7E2DF3" w14:textId="77777777" w:rsidR="00400CBC" w:rsidRDefault="00400CBC" w:rsidP="00376F2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3C30"/>
    <w:multiLevelType w:val="hybridMultilevel"/>
    <w:tmpl w:val="84482F7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786AD2"/>
    <w:multiLevelType w:val="hybridMultilevel"/>
    <w:tmpl w:val="B13CD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7C3ACB"/>
    <w:multiLevelType w:val="hybridMultilevel"/>
    <w:tmpl w:val="99B643EA"/>
    <w:lvl w:ilvl="0" w:tplc="9078F0A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60017"/>
    <w:multiLevelType w:val="hybridMultilevel"/>
    <w:tmpl w:val="F6D04F7E"/>
    <w:lvl w:ilvl="0" w:tplc="ECA6216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A667E6"/>
    <w:multiLevelType w:val="hybridMultilevel"/>
    <w:tmpl w:val="49DE51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7357000"/>
    <w:multiLevelType w:val="hybridMultilevel"/>
    <w:tmpl w:val="BC64B842"/>
    <w:lvl w:ilvl="0" w:tplc="FFFFFFFF">
      <w:start w:val="1"/>
      <w:numFmt w:val="upperRoman"/>
      <w:lvlText w:val="%1."/>
      <w:lvlJc w:val="left"/>
      <w:pPr>
        <w:ind w:left="1080" w:hanging="720"/>
      </w:pPr>
      <w:rPr>
        <w:rFonts w:hint="default"/>
      </w:rPr>
    </w:lvl>
    <w:lvl w:ilvl="1" w:tplc="7556EC80">
      <w:start w:val="1"/>
      <w:numFmt w:val="upp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A781952"/>
    <w:multiLevelType w:val="hybridMultilevel"/>
    <w:tmpl w:val="E1343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7040CF"/>
    <w:multiLevelType w:val="hybridMultilevel"/>
    <w:tmpl w:val="B39273AE"/>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66AE5DA">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0F1410"/>
    <w:multiLevelType w:val="hybridMultilevel"/>
    <w:tmpl w:val="5EAE9ABA"/>
    <w:lvl w:ilvl="0" w:tplc="546ACEE4">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8930D3E"/>
    <w:multiLevelType w:val="hybridMultilevel"/>
    <w:tmpl w:val="0E02E870"/>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BCC2FAAC">
      <w:start w:val="1"/>
      <w:numFmt w:val="low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D953C58"/>
    <w:multiLevelType w:val="hybridMultilevel"/>
    <w:tmpl w:val="8F9CEB08"/>
    <w:lvl w:ilvl="0" w:tplc="B0AC3C2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B142FB"/>
    <w:multiLevelType w:val="hybridMultilevel"/>
    <w:tmpl w:val="494C73F8"/>
    <w:lvl w:ilvl="0" w:tplc="5820315C">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10413148">
    <w:abstractNumId w:val="10"/>
  </w:num>
  <w:num w:numId="2" w16cid:durableId="1771314069">
    <w:abstractNumId w:val="5"/>
  </w:num>
  <w:num w:numId="3" w16cid:durableId="2081635008">
    <w:abstractNumId w:val="7"/>
  </w:num>
  <w:num w:numId="4" w16cid:durableId="1212769025">
    <w:abstractNumId w:val="9"/>
  </w:num>
  <w:num w:numId="5" w16cid:durableId="109859689">
    <w:abstractNumId w:val="3"/>
  </w:num>
  <w:num w:numId="6" w16cid:durableId="555777914">
    <w:abstractNumId w:val="8"/>
  </w:num>
  <w:num w:numId="7" w16cid:durableId="2095742836">
    <w:abstractNumId w:val="11"/>
  </w:num>
  <w:num w:numId="8" w16cid:durableId="40138324">
    <w:abstractNumId w:val="10"/>
  </w:num>
  <w:num w:numId="9" w16cid:durableId="727387278">
    <w:abstractNumId w:val="5"/>
  </w:num>
  <w:num w:numId="10" w16cid:durableId="604464697">
    <w:abstractNumId w:val="7"/>
  </w:num>
  <w:num w:numId="11" w16cid:durableId="618923491">
    <w:abstractNumId w:val="9"/>
  </w:num>
  <w:num w:numId="12" w16cid:durableId="8921793">
    <w:abstractNumId w:val="6"/>
  </w:num>
  <w:num w:numId="13" w16cid:durableId="1844935589">
    <w:abstractNumId w:val="2"/>
  </w:num>
  <w:num w:numId="14" w16cid:durableId="790977032">
    <w:abstractNumId w:val="4"/>
  </w:num>
  <w:num w:numId="15" w16cid:durableId="1218275828">
    <w:abstractNumId w:val="1"/>
  </w:num>
  <w:num w:numId="16" w16cid:durableId="1160923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D9F"/>
    <w:rsid w:val="000A3230"/>
    <w:rsid w:val="00122FD3"/>
    <w:rsid w:val="001E6755"/>
    <w:rsid w:val="002550ED"/>
    <w:rsid w:val="00270712"/>
    <w:rsid w:val="00287D10"/>
    <w:rsid w:val="00361570"/>
    <w:rsid w:val="00376F25"/>
    <w:rsid w:val="003A1F55"/>
    <w:rsid w:val="00400CBC"/>
    <w:rsid w:val="00414BEA"/>
    <w:rsid w:val="00423E03"/>
    <w:rsid w:val="004356B9"/>
    <w:rsid w:val="004754F4"/>
    <w:rsid w:val="004955A4"/>
    <w:rsid w:val="00497E06"/>
    <w:rsid w:val="00524144"/>
    <w:rsid w:val="005275BB"/>
    <w:rsid w:val="00530377"/>
    <w:rsid w:val="00600262"/>
    <w:rsid w:val="00683572"/>
    <w:rsid w:val="006B44E4"/>
    <w:rsid w:val="00804524"/>
    <w:rsid w:val="00840024"/>
    <w:rsid w:val="009177DD"/>
    <w:rsid w:val="00925E7D"/>
    <w:rsid w:val="00A1605B"/>
    <w:rsid w:val="00A416EB"/>
    <w:rsid w:val="00A65616"/>
    <w:rsid w:val="00AD2DD8"/>
    <w:rsid w:val="00B050F9"/>
    <w:rsid w:val="00B113FD"/>
    <w:rsid w:val="00BD70A3"/>
    <w:rsid w:val="00C00556"/>
    <w:rsid w:val="00CC53AC"/>
    <w:rsid w:val="00D03F54"/>
    <w:rsid w:val="00D2447D"/>
    <w:rsid w:val="00D33F95"/>
    <w:rsid w:val="00D60DAC"/>
    <w:rsid w:val="00D92D9F"/>
    <w:rsid w:val="00DC6448"/>
    <w:rsid w:val="00E7352B"/>
    <w:rsid w:val="00F361D0"/>
    <w:rsid w:val="00F66E46"/>
    <w:rsid w:val="00F87A5A"/>
    <w:rsid w:val="00FC1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66519"/>
  <w15:chartTrackingRefBased/>
  <w15:docId w15:val="{63FD8C35-14C9-42E0-9AE9-DE220411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72"/>
    <w:pPr>
      <w:spacing w:line="360" w:lineRule="auto"/>
    </w:pPr>
  </w:style>
  <w:style w:type="paragraph" w:styleId="Heading1">
    <w:name w:val="heading 1"/>
    <w:basedOn w:val="Normal"/>
    <w:next w:val="Normal"/>
    <w:link w:val="Heading1Char"/>
    <w:uiPriority w:val="9"/>
    <w:qFormat/>
    <w:rsid w:val="00D33F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3F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3F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F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3F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3F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F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F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F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33F95"/>
    <w:pPr>
      <w:contextualSpacing/>
    </w:pPr>
    <w:rPr>
      <w:rFonts w:asciiTheme="majorHAnsi" w:eastAsiaTheme="majorEastAsia" w:hAnsiTheme="majorHAnsi" w:cstheme="majorBidi"/>
      <w:spacing w:val="-10"/>
      <w:kern w:val="28"/>
      <w:sz w:val="52"/>
      <w:szCs w:val="56"/>
    </w:rPr>
  </w:style>
  <w:style w:type="character" w:customStyle="1" w:styleId="TitleChar">
    <w:name w:val="Title Char"/>
    <w:basedOn w:val="DefaultParagraphFont"/>
    <w:link w:val="Title"/>
    <w:uiPriority w:val="10"/>
    <w:rsid w:val="00D33F95"/>
    <w:rPr>
      <w:rFonts w:asciiTheme="majorHAnsi" w:eastAsiaTheme="majorEastAsia" w:hAnsiTheme="majorHAnsi" w:cstheme="majorBidi"/>
      <w:spacing w:val="-10"/>
      <w:kern w:val="28"/>
      <w:sz w:val="52"/>
      <w:szCs w:val="56"/>
    </w:rPr>
  </w:style>
  <w:style w:type="paragraph" w:styleId="ListParagraph">
    <w:name w:val="List Paragraph"/>
    <w:basedOn w:val="Normal"/>
    <w:uiPriority w:val="34"/>
    <w:qFormat/>
    <w:rsid w:val="00D33F95"/>
    <w:pPr>
      <w:ind w:left="720"/>
      <w:contextualSpacing/>
    </w:pPr>
  </w:style>
  <w:style w:type="character" w:customStyle="1" w:styleId="Heading1Char">
    <w:name w:val="Heading 1 Char"/>
    <w:basedOn w:val="DefaultParagraphFont"/>
    <w:link w:val="Heading1"/>
    <w:uiPriority w:val="9"/>
    <w:rsid w:val="00D33F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3F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3F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F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F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F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F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F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F95"/>
    <w:rPr>
      <w:rFonts w:eastAsiaTheme="majorEastAsia" w:cstheme="majorBidi"/>
      <w:color w:val="272727" w:themeColor="text1" w:themeTint="D8"/>
    </w:rPr>
  </w:style>
  <w:style w:type="paragraph" w:styleId="Subtitle">
    <w:name w:val="Subtitle"/>
    <w:basedOn w:val="Normal"/>
    <w:next w:val="Normal"/>
    <w:link w:val="SubtitleChar"/>
    <w:uiPriority w:val="11"/>
    <w:qFormat/>
    <w:rsid w:val="00D33F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F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F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3F95"/>
    <w:rPr>
      <w:i/>
      <w:iCs/>
      <w:color w:val="404040" w:themeColor="text1" w:themeTint="BF"/>
    </w:rPr>
  </w:style>
  <w:style w:type="paragraph" w:styleId="IntenseQuote">
    <w:name w:val="Intense Quote"/>
    <w:basedOn w:val="Normal"/>
    <w:next w:val="Normal"/>
    <w:link w:val="IntenseQuoteChar"/>
    <w:uiPriority w:val="30"/>
    <w:qFormat/>
    <w:rsid w:val="00D33F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F95"/>
    <w:rPr>
      <w:i/>
      <w:iCs/>
      <w:color w:val="0F4761" w:themeColor="accent1" w:themeShade="BF"/>
    </w:rPr>
  </w:style>
  <w:style w:type="character" w:styleId="IntenseEmphasis">
    <w:name w:val="Intense Emphasis"/>
    <w:basedOn w:val="DefaultParagraphFont"/>
    <w:uiPriority w:val="21"/>
    <w:qFormat/>
    <w:rsid w:val="00D33F95"/>
    <w:rPr>
      <w:i/>
      <w:iCs/>
      <w:color w:val="0F4761" w:themeColor="accent1" w:themeShade="BF"/>
    </w:rPr>
  </w:style>
  <w:style w:type="character" w:styleId="IntenseReference">
    <w:name w:val="Intense Reference"/>
    <w:basedOn w:val="DefaultParagraphFont"/>
    <w:uiPriority w:val="32"/>
    <w:qFormat/>
    <w:rsid w:val="00D33F95"/>
    <w:rPr>
      <w:b/>
      <w:bCs/>
      <w:smallCaps/>
      <w:color w:val="0F4761" w:themeColor="accent1" w:themeShade="BF"/>
      <w:spacing w:val="5"/>
    </w:rPr>
  </w:style>
  <w:style w:type="character" w:styleId="Hyperlink">
    <w:name w:val="Hyperlink"/>
    <w:basedOn w:val="DefaultParagraphFont"/>
    <w:uiPriority w:val="99"/>
    <w:unhideWhenUsed/>
    <w:rsid w:val="00F66E46"/>
    <w:rPr>
      <w:color w:val="467886" w:themeColor="hyperlink"/>
      <w:u w:val="single"/>
    </w:rPr>
  </w:style>
  <w:style w:type="character" w:styleId="UnresolvedMention">
    <w:name w:val="Unresolved Mention"/>
    <w:basedOn w:val="DefaultParagraphFont"/>
    <w:uiPriority w:val="99"/>
    <w:semiHidden/>
    <w:unhideWhenUsed/>
    <w:rsid w:val="00F66E46"/>
    <w:rPr>
      <w:color w:val="605E5C"/>
      <w:shd w:val="clear" w:color="auto" w:fill="E1DFDD"/>
    </w:rPr>
  </w:style>
  <w:style w:type="paragraph" w:customStyle="1" w:styleId="H1">
    <w:name w:val="H1"/>
    <w:basedOn w:val="Normal"/>
    <w:link w:val="H1Char"/>
    <w:qFormat/>
    <w:rsid w:val="00A1605B"/>
    <w:pPr>
      <w:outlineLvl w:val="0"/>
    </w:pPr>
    <w:rPr>
      <w:sz w:val="36"/>
      <w:szCs w:val="36"/>
    </w:rPr>
  </w:style>
  <w:style w:type="character" w:customStyle="1" w:styleId="H1Char">
    <w:name w:val="H1 Char"/>
    <w:basedOn w:val="DefaultParagraphFont"/>
    <w:link w:val="H1"/>
    <w:rsid w:val="00A1605B"/>
    <w:rPr>
      <w:sz w:val="36"/>
      <w:szCs w:val="36"/>
    </w:rPr>
  </w:style>
  <w:style w:type="paragraph" w:customStyle="1" w:styleId="H2">
    <w:name w:val="H2"/>
    <w:basedOn w:val="Normal"/>
    <w:link w:val="H2Char"/>
    <w:qFormat/>
    <w:rsid w:val="00A1605B"/>
    <w:pPr>
      <w:outlineLvl w:val="1"/>
    </w:pPr>
    <w:rPr>
      <w:sz w:val="32"/>
      <w:szCs w:val="32"/>
    </w:rPr>
  </w:style>
  <w:style w:type="character" w:customStyle="1" w:styleId="H2Char">
    <w:name w:val="H2 Char"/>
    <w:basedOn w:val="DefaultParagraphFont"/>
    <w:link w:val="H2"/>
    <w:rsid w:val="00A1605B"/>
    <w:rPr>
      <w:sz w:val="32"/>
      <w:szCs w:val="32"/>
    </w:rPr>
  </w:style>
  <w:style w:type="paragraph" w:customStyle="1" w:styleId="H3">
    <w:name w:val="H3"/>
    <w:basedOn w:val="Normal"/>
    <w:link w:val="H3Char"/>
    <w:qFormat/>
    <w:rsid w:val="00A1605B"/>
    <w:pPr>
      <w:outlineLvl w:val="2"/>
    </w:pPr>
    <w:rPr>
      <w:sz w:val="28"/>
      <w:szCs w:val="28"/>
    </w:rPr>
  </w:style>
  <w:style w:type="character" w:customStyle="1" w:styleId="H3Char">
    <w:name w:val="H3 Char"/>
    <w:basedOn w:val="DefaultParagraphFont"/>
    <w:link w:val="H3"/>
    <w:rsid w:val="00A1605B"/>
    <w:rPr>
      <w:sz w:val="28"/>
      <w:szCs w:val="28"/>
    </w:rPr>
  </w:style>
  <w:style w:type="paragraph" w:customStyle="1" w:styleId="Frame">
    <w:name w:val="Frame"/>
    <w:basedOn w:val="Normal"/>
    <w:link w:val="FrameChar"/>
    <w:qFormat/>
    <w:rsid w:val="00F361D0"/>
    <w:pPr>
      <w:shd w:val="clear" w:color="auto" w:fill="DAE9F7" w:themeFill="text2" w:themeFillTint="1A"/>
      <w:outlineLvl w:val="0"/>
    </w:pPr>
    <w:rPr>
      <w:color w:val="0E2841" w:themeColor="text2"/>
      <w:sz w:val="36"/>
      <w:szCs w:val="36"/>
      <w:shd w:val="clear" w:color="auto" w:fill="DAE9F7" w:themeFill="text2" w:themeFillTint="1A"/>
    </w:rPr>
  </w:style>
  <w:style w:type="character" w:customStyle="1" w:styleId="FrameChar">
    <w:name w:val="Frame Char"/>
    <w:basedOn w:val="DefaultParagraphFont"/>
    <w:link w:val="Frame"/>
    <w:rsid w:val="00F361D0"/>
    <w:rPr>
      <w:color w:val="0E2841" w:themeColor="text2"/>
      <w:sz w:val="36"/>
      <w:szCs w:val="36"/>
      <w:shd w:val="clear" w:color="auto" w:fill="DAE9F7" w:themeFill="text2" w:themeFillTint="1A"/>
    </w:rPr>
  </w:style>
  <w:style w:type="paragraph" w:customStyle="1" w:styleId="Objective">
    <w:name w:val="Objective"/>
    <w:basedOn w:val="Normal"/>
    <w:link w:val="ObjectiveChar"/>
    <w:qFormat/>
    <w:rsid w:val="00F361D0"/>
    <w:pPr>
      <w:shd w:val="clear" w:color="auto" w:fill="FFFF00"/>
      <w:outlineLvl w:val="0"/>
    </w:pPr>
    <w:rPr>
      <w:sz w:val="36"/>
      <w:szCs w:val="36"/>
    </w:rPr>
  </w:style>
  <w:style w:type="character" w:customStyle="1" w:styleId="ObjectiveChar">
    <w:name w:val="Objective Char"/>
    <w:basedOn w:val="DefaultParagraphFont"/>
    <w:link w:val="Objective"/>
    <w:rsid w:val="00F361D0"/>
    <w:rPr>
      <w:sz w:val="36"/>
      <w:szCs w:val="36"/>
      <w:shd w:val="clear" w:color="auto" w:fill="FFFF00"/>
    </w:rPr>
  </w:style>
  <w:style w:type="paragraph" w:styleId="Header">
    <w:name w:val="header"/>
    <w:basedOn w:val="Normal"/>
    <w:link w:val="HeaderChar"/>
    <w:uiPriority w:val="99"/>
    <w:unhideWhenUsed/>
    <w:rsid w:val="00376F25"/>
    <w:pPr>
      <w:tabs>
        <w:tab w:val="center" w:pos="4680"/>
        <w:tab w:val="right" w:pos="9360"/>
      </w:tabs>
      <w:spacing w:line="240" w:lineRule="auto"/>
    </w:pPr>
  </w:style>
  <w:style w:type="character" w:customStyle="1" w:styleId="HeaderChar">
    <w:name w:val="Header Char"/>
    <w:basedOn w:val="DefaultParagraphFont"/>
    <w:link w:val="Header"/>
    <w:uiPriority w:val="99"/>
    <w:rsid w:val="00376F25"/>
  </w:style>
  <w:style w:type="paragraph" w:styleId="Footer">
    <w:name w:val="footer"/>
    <w:basedOn w:val="Normal"/>
    <w:link w:val="FooterChar"/>
    <w:uiPriority w:val="99"/>
    <w:unhideWhenUsed/>
    <w:rsid w:val="00376F25"/>
    <w:pPr>
      <w:tabs>
        <w:tab w:val="center" w:pos="4680"/>
        <w:tab w:val="right" w:pos="9360"/>
      </w:tabs>
      <w:spacing w:line="240" w:lineRule="auto"/>
    </w:pPr>
  </w:style>
  <w:style w:type="character" w:customStyle="1" w:styleId="FooterChar">
    <w:name w:val="Footer Char"/>
    <w:basedOn w:val="DefaultParagraphFont"/>
    <w:link w:val="Footer"/>
    <w:uiPriority w:val="99"/>
    <w:rsid w:val="00376F25"/>
  </w:style>
  <w:style w:type="character" w:styleId="FollowedHyperlink">
    <w:name w:val="FollowedHyperlink"/>
    <w:basedOn w:val="DefaultParagraphFont"/>
    <w:uiPriority w:val="99"/>
    <w:semiHidden/>
    <w:unhideWhenUsed/>
    <w:rsid w:val="00D92D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llnet.org/advocacy/legal-research-competency/principles-and-standards-for-legal-research-competency/" TargetMode="External"/><Relationship Id="rId13" Type="http://schemas.openxmlformats.org/officeDocument/2006/relationships/hyperlink" Target="https://www.americanbar.org/groups/gpsolo/publications/gp_solo/2011/july_august/courtroom_pinocchio_credibility_lawyers_witnesses/" TargetMode="External"/><Relationship Id="rId18" Type="http://schemas.openxmlformats.org/officeDocument/2006/relationships/hyperlink" Target="https://www.factcheck.or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mericanbar.org/content/dam/aba/publications/misc/legal_education/Standards/2018-2019ABAStandardsforApprovalofLawSchools/2018-2019-aba-standards-chapter3.pdf" TargetMode="External"/><Relationship Id="rId12" Type="http://schemas.openxmlformats.org/officeDocument/2006/relationships/hyperlink" Target="https://www.ifla.org/files/assets/hq/topics/info-society/images/how_to_spot_fake_news.pdf" TargetMode="External"/><Relationship Id="rId17" Type="http://schemas.openxmlformats.org/officeDocument/2006/relationships/hyperlink" Target="https://www.politifact.com/" TargetMode="External"/><Relationship Id="rId2" Type="http://schemas.openxmlformats.org/officeDocument/2006/relationships/styles" Target="styles.xml"/><Relationship Id="rId16" Type="http://schemas.openxmlformats.org/officeDocument/2006/relationships/hyperlink" Target="https://www.snopes.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chive.org/details/YahooV04N09/page/n25" TargetMode="External"/><Relationship Id="rId5" Type="http://schemas.openxmlformats.org/officeDocument/2006/relationships/footnotes" Target="footnotes.xml"/><Relationship Id="rId15" Type="http://schemas.openxmlformats.org/officeDocument/2006/relationships/hyperlink" Target="http://www.ala.org/acrl/standards/ilframework" TargetMode="External"/><Relationship Id="rId10" Type="http://schemas.openxmlformats.org/officeDocument/2006/relationships/hyperlink" Target="https://www.csuchico.edu/lins/handouts/eval_websites.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la.org/acrl/standards/alphabetical" TargetMode="External"/><Relationship Id="rId14" Type="http://schemas.openxmlformats.org/officeDocument/2006/relationships/hyperlink" Target="http://www.ala.org/acrl/standards/ilframewor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tia\OneDrive\Documents\Custom%20Office%20Templates\Exercise_Publish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a11913c-7883-4571-9abd-18fc73ff8b8c}" enabled="1" method="Privileged" siteId="{5217e0e7-539d-4563-b1bf-7c6dcf074f91}" contentBits="0" removed="0"/>
</clbl:labelList>
</file>

<file path=docProps/app.xml><?xml version="1.0" encoding="utf-8"?>
<Properties xmlns="http://schemas.openxmlformats.org/officeDocument/2006/extended-properties" xmlns:vt="http://schemas.openxmlformats.org/officeDocument/2006/docPropsVTypes">
  <Template>Exercise_Published.dotx</Template>
  <TotalTime>23</TotalTime>
  <Pages>4</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Critical Information Literacy Lesson Plan</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Information Literacy Lesson Plan</dc:title>
  <dc:subject/>
  <dc:creator>Latia Ward</dc:creator>
  <cp:keywords>critical information literacy; authority is constructed and contextual; introductory</cp:keywords>
  <dc:description>The original lesson plan is available at https://sandbox.acrl.org/resources/critical-information-literacy-lesson-plan.</dc:description>
  <cp:lastModifiedBy>Latia Ward</cp:lastModifiedBy>
  <cp:revision>17</cp:revision>
  <dcterms:created xsi:type="dcterms:W3CDTF">2026-08-30T17:38:00Z</dcterms:created>
  <dcterms:modified xsi:type="dcterms:W3CDTF">2026-09-06T00:24:00Z</dcterms:modified>
</cp:coreProperties>
</file>